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DE" w:rsidRPr="00E06E88" w:rsidRDefault="00F12CDE" w:rsidP="00F12CDE">
      <w:pPr>
        <w:spacing w:line="240" w:lineRule="auto"/>
        <w:rPr>
          <w:rFonts w:eastAsia="Times New Roman"/>
          <w:color w:val="222222"/>
          <w:shd w:val="clear" w:color="auto" w:fill="FFFFFF"/>
          <w:lang w:eastAsia="et-EE"/>
        </w:rPr>
      </w:pPr>
      <w:bookmarkStart w:id="0" w:name="_Toc513237506"/>
      <w:r w:rsidRPr="00E06E88">
        <w:rPr>
          <w:rFonts w:eastAsia="Times New Roman"/>
          <w:color w:val="222222"/>
          <w:shd w:val="clear" w:color="auto" w:fill="FFFFFF"/>
          <w:lang w:eastAsia="et-EE"/>
        </w:rPr>
        <w:t xml:space="preserve">Töötoa </w:t>
      </w:r>
      <w:r>
        <w:rPr>
          <w:rFonts w:eastAsia="Times New Roman"/>
          <w:color w:val="222222"/>
          <w:shd w:val="clear" w:color="auto" w:fill="FFFFFF"/>
          <w:lang w:eastAsia="et-EE"/>
        </w:rPr>
        <w:t xml:space="preserve">esmaabi osa </w:t>
      </w:r>
      <w:r w:rsidRPr="00E06E88">
        <w:rPr>
          <w:rFonts w:eastAsia="Times New Roman"/>
          <w:color w:val="222222"/>
          <w:shd w:val="clear" w:color="auto" w:fill="FFFFFF"/>
          <w:lang w:eastAsia="et-EE"/>
        </w:rPr>
        <w:t xml:space="preserve">on koostanud </w:t>
      </w:r>
      <w:proofErr w:type="spellStart"/>
      <w:r>
        <w:rPr>
          <w:rFonts w:eastAsia="Times New Roman"/>
          <w:color w:val="222222"/>
          <w:shd w:val="clear" w:color="auto" w:fill="FFFFFF"/>
          <w:lang w:eastAsia="et-EE"/>
        </w:rPr>
        <w:t>Christer</w:t>
      </w:r>
      <w:proofErr w:type="spellEnd"/>
      <w:r>
        <w:rPr>
          <w:rFonts w:eastAsia="Times New Roman"/>
          <w:color w:val="222222"/>
          <w:shd w:val="clear" w:color="auto" w:fill="FFFFFF"/>
          <w:lang w:eastAsia="et-EE"/>
        </w:rPr>
        <w:t xml:space="preserve"> Palu </w:t>
      </w:r>
      <w:r>
        <w:rPr>
          <w:rFonts w:eastAsia="Times New Roman"/>
          <w:color w:val="222222"/>
          <w:shd w:val="clear" w:color="auto" w:fill="FFFFFF"/>
          <w:lang w:eastAsia="et-EE"/>
        </w:rPr>
        <w:t>(11.ME klass, juhe</w:t>
      </w:r>
      <w:r w:rsidRPr="00E06E88">
        <w:rPr>
          <w:rFonts w:eastAsia="Times New Roman"/>
          <w:color w:val="222222"/>
          <w:shd w:val="clear" w:color="auto" w:fill="FFFFFF"/>
          <w:lang w:eastAsia="et-EE"/>
        </w:rPr>
        <w:t xml:space="preserve">ndaja </w:t>
      </w:r>
      <w:r>
        <w:rPr>
          <w:rFonts w:eastAsia="Times New Roman"/>
          <w:color w:val="222222"/>
          <w:shd w:val="clear" w:color="auto" w:fill="FFFFFF"/>
          <w:lang w:eastAsia="et-EE"/>
        </w:rPr>
        <w:t>Urmas Tokko),</w:t>
      </w:r>
      <w:r w:rsidRPr="00E06E88">
        <w:rPr>
          <w:rFonts w:eastAsia="Times New Roman"/>
          <w:color w:val="222222"/>
          <w:shd w:val="clear" w:color="auto" w:fill="FFFFFF"/>
          <w:lang w:eastAsia="et-EE"/>
        </w:rPr>
        <w:t xml:space="preserve"> Tartu Tamme Gümnaasium 201</w:t>
      </w:r>
      <w:r>
        <w:rPr>
          <w:rFonts w:eastAsia="Times New Roman"/>
          <w:color w:val="222222"/>
          <w:shd w:val="clear" w:color="auto" w:fill="FFFFFF"/>
          <w:lang w:eastAsia="et-EE"/>
        </w:rPr>
        <w:t>7</w:t>
      </w:r>
      <w:r w:rsidRPr="00E06E88">
        <w:rPr>
          <w:rFonts w:eastAsia="Times New Roman"/>
          <w:color w:val="222222"/>
          <w:shd w:val="clear" w:color="auto" w:fill="FFFFFF"/>
          <w:lang w:eastAsia="et-EE"/>
        </w:rPr>
        <w:t>/2018.</w:t>
      </w:r>
    </w:p>
    <w:p w:rsidR="00F12CDE" w:rsidRPr="00E06E88" w:rsidRDefault="00F12CDE" w:rsidP="00F12CDE">
      <w:pPr>
        <w:spacing w:line="240" w:lineRule="auto"/>
        <w:rPr>
          <w:rFonts w:eastAsia="Times New Roman"/>
          <w:color w:val="222222"/>
          <w:shd w:val="clear" w:color="auto" w:fill="FFFFFF"/>
          <w:lang w:eastAsia="et-EE"/>
        </w:rPr>
      </w:pPr>
      <w:r w:rsidRPr="00E06E88">
        <w:rPr>
          <w:rFonts w:eastAsia="Times New Roman"/>
          <w:color w:val="222222"/>
          <w:shd w:val="clear" w:color="auto" w:fill="FFFFFF"/>
          <w:lang w:eastAsia="et-EE"/>
        </w:rPr>
        <w:t>Töötuba on koostatud ja läbi viidud Euroopa Liidu ERF toel</w:t>
      </w:r>
      <w:r>
        <w:rPr>
          <w:rFonts w:eastAsia="Times New Roman"/>
          <w:color w:val="222222"/>
          <w:shd w:val="clear" w:color="auto" w:fill="FFFFFF"/>
          <w:lang w:eastAsia="et-EE"/>
        </w:rPr>
        <w:t>,</w:t>
      </w:r>
      <w:r w:rsidRPr="00E06E88">
        <w:rPr>
          <w:rFonts w:eastAsia="Times New Roman"/>
          <w:color w:val="222222"/>
          <w:shd w:val="clear" w:color="auto" w:fill="FFFFFF"/>
          <w:lang w:eastAsia="et-EE"/>
        </w:rPr>
        <w:t xml:space="preserve"> Tamme gümnaasiumi „Teeme+“ projekti (</w:t>
      </w:r>
      <w:hyperlink r:id="rId5" w:history="1">
        <w:r w:rsidRPr="001B78FE">
          <w:rPr>
            <w:rStyle w:val="Hperlink"/>
            <w:rFonts w:eastAsia="Times New Roman"/>
            <w:shd w:val="clear" w:color="auto" w:fill="FFFFFF"/>
            <w:lang w:eastAsia="et-EE"/>
          </w:rPr>
          <w:t>https://tammegymnaasium.ee/teemeplus-projekt/</w:t>
        </w:r>
      </w:hyperlink>
      <w:r w:rsidRPr="00E06E88">
        <w:rPr>
          <w:rFonts w:eastAsia="Times New Roman"/>
          <w:color w:val="222222"/>
          <w:shd w:val="clear" w:color="auto" w:fill="FFFFFF"/>
          <w:lang w:eastAsia="et-EE"/>
        </w:rPr>
        <w:t>)</w:t>
      </w:r>
      <w:r>
        <w:rPr>
          <w:rFonts w:eastAsia="Times New Roman"/>
          <w:color w:val="222222"/>
          <w:shd w:val="clear" w:color="auto" w:fill="FFFFFF"/>
          <w:lang w:eastAsia="et-EE"/>
        </w:rPr>
        <w:t xml:space="preserve"> „Õpilastest ekspertrühmad töötubades õpetama“ raames.</w:t>
      </w:r>
    </w:p>
    <w:p w:rsidR="00F12CDE" w:rsidRDefault="00F12CDE" w:rsidP="00F12CDE">
      <w:pPr>
        <w:spacing w:line="240" w:lineRule="auto"/>
        <w:rPr>
          <w:rFonts w:eastAsia="Times New Roman"/>
          <w:b/>
          <w:color w:val="222222"/>
          <w:sz w:val="28"/>
          <w:szCs w:val="28"/>
          <w:shd w:val="clear" w:color="auto" w:fill="FFFFFF"/>
          <w:lang w:eastAsia="et-EE"/>
        </w:rPr>
      </w:pPr>
      <w:r>
        <w:rPr>
          <w:noProof/>
          <w:lang w:eastAsia="et-EE"/>
        </w:rPr>
        <w:drawing>
          <wp:inline distT="0" distB="0" distL="0" distR="0" wp14:anchorId="437D8356" wp14:editId="41244E2A">
            <wp:extent cx="2402537" cy="1390357"/>
            <wp:effectExtent l="0" t="0" r="0" b="63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3051" cy="1396441"/>
                    </a:xfrm>
                    <a:prstGeom prst="rect">
                      <a:avLst/>
                    </a:prstGeom>
                  </pic:spPr>
                </pic:pic>
              </a:graphicData>
            </a:graphic>
          </wp:inline>
        </w:drawing>
      </w:r>
    </w:p>
    <w:p w:rsidR="00F12CDE" w:rsidRDefault="00F12CDE" w:rsidP="00F12CDE">
      <w:pPr>
        <w:spacing w:line="240" w:lineRule="auto"/>
        <w:rPr>
          <w:rFonts w:eastAsia="Times New Roman"/>
          <w:b/>
          <w:color w:val="222222"/>
          <w:sz w:val="28"/>
          <w:szCs w:val="28"/>
          <w:shd w:val="clear" w:color="auto" w:fill="FFFFFF"/>
          <w:lang w:eastAsia="et-EE"/>
        </w:rPr>
      </w:pPr>
    </w:p>
    <w:p w:rsidR="00F12CDE" w:rsidRDefault="00F12CDE" w:rsidP="00E012EE">
      <w:pPr>
        <w:pStyle w:val="Pealkiri1"/>
      </w:pPr>
    </w:p>
    <w:p w:rsidR="00E012EE" w:rsidRPr="00826FB6" w:rsidRDefault="00E012EE" w:rsidP="00E012EE">
      <w:pPr>
        <w:pStyle w:val="Pealkiri1"/>
      </w:pPr>
      <w:r>
        <w:t>1. Ravim</w:t>
      </w:r>
      <w:bookmarkEnd w:id="0"/>
    </w:p>
    <w:p w:rsidR="00E012EE" w:rsidRDefault="00E012EE" w:rsidP="00E012EE">
      <w:pPr>
        <w:rPr>
          <w:noProof/>
        </w:rPr>
      </w:pPr>
      <w:r>
        <w:t>Ravim on aine või ainete kombinatsioon, mis on mõeldud haiguse või haigussümptomi vältimiseks, diagnoosimiseks, ravimiseks või haigusseisundi kergendamiseks inimesel või loomal. Ravimist toodetakse ravimpreparaat. Ravimpreparaat on ravim, mis on turustamiseks pakendatud ning omab kaubanime. Igal ravimil on toimeaine. Toimeaineks nimetatakse teaduslike meetoditega määratavat ainet või ainete kombinatsiooni, mida kasutatakse ravimi tootmisel</w:t>
      </w:r>
      <w:sdt>
        <w:sdtPr>
          <w:id w:val="-1767532562"/>
          <w:citation/>
        </w:sdtPr>
        <w:sdtContent>
          <w:r>
            <w:fldChar w:fldCharType="begin"/>
          </w:r>
          <w:r>
            <w:instrText xml:space="preserve"> CITATION Rii18 \l 1061 </w:instrText>
          </w:r>
          <w:r>
            <w:fldChar w:fldCharType="separate"/>
          </w:r>
          <w:r>
            <w:rPr>
              <w:noProof/>
            </w:rPr>
            <w:t xml:space="preserve"> (Riigi Teataja, 2016)</w:t>
          </w:r>
          <w:r>
            <w:fldChar w:fldCharType="end"/>
          </w:r>
        </w:sdtContent>
      </w:sdt>
      <w:r>
        <w:t xml:space="preserve">. Näiteks </w:t>
      </w:r>
      <w:proofErr w:type="spellStart"/>
      <w:r>
        <w:t>ibumetini</w:t>
      </w:r>
      <w:proofErr w:type="spellEnd"/>
      <w:r>
        <w:t xml:space="preserve"> toimeaineks on </w:t>
      </w:r>
      <w:proofErr w:type="spellStart"/>
      <w:r>
        <w:t>ibuprofeen</w:t>
      </w:r>
      <w:proofErr w:type="spellEnd"/>
      <w:r>
        <w:t xml:space="preserve"> (joonis 1.) </w:t>
      </w:r>
      <w:r>
        <w:rPr>
          <w:noProof/>
        </w:rPr>
        <w:t>(Ravimiamet, n.d.)</w:t>
      </w:r>
      <w:r>
        <w:t xml:space="preserve">. Lisaks toimeainele on ravimis ka abiained. Abiaine on ravimi koostisosa, mis ei ole ei toimeaine ega ka pakendi materjal </w:t>
      </w:r>
      <w:sdt>
        <w:sdtPr>
          <w:id w:val="1639372011"/>
          <w:citation/>
        </w:sdtPr>
        <w:sdtContent>
          <w:r>
            <w:fldChar w:fldCharType="begin"/>
          </w:r>
          <w:r>
            <w:instrText xml:space="preserve"> CITATION Rii18 \l 1061 </w:instrText>
          </w:r>
          <w:r>
            <w:fldChar w:fldCharType="separate"/>
          </w:r>
          <w:r>
            <w:rPr>
              <w:noProof/>
            </w:rPr>
            <w:t>(Riigi Teataja, 2016)</w:t>
          </w:r>
          <w:r>
            <w:fldChar w:fldCharType="end"/>
          </w:r>
        </w:sdtContent>
      </w:sdt>
      <w:r>
        <w:t xml:space="preserve">. Abiainet kasutatakse ravimis selleks, et toimeaine oleks manustatav soovitud kujul. Soovitud ravimikujud on näiteks tablett või salv. Abiainena kasutatakse näiteks laktoosi, pähkliõli ja erinevaid suhkruid </w:t>
      </w:r>
      <w:r>
        <w:rPr>
          <w:noProof/>
        </w:rPr>
        <w:t>(Eesti Haigekassa, n.d.)</w:t>
      </w:r>
    </w:p>
    <w:p w:rsidR="00E012EE" w:rsidRDefault="00E012EE" w:rsidP="00E012EE">
      <w:pPr>
        <w:keepNext/>
      </w:pPr>
      <w:r>
        <w:rPr>
          <w:noProof/>
          <w:lang w:eastAsia="et-EE"/>
        </w:rPr>
        <w:drawing>
          <wp:inline distT="0" distB="0" distL="0" distR="0" wp14:anchorId="54F6796A" wp14:editId="0E9CC86E">
            <wp:extent cx="2862043" cy="1360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uprof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3720" cy="1428144"/>
                    </a:xfrm>
                    <a:prstGeom prst="rect">
                      <a:avLst/>
                    </a:prstGeom>
                  </pic:spPr>
                </pic:pic>
              </a:graphicData>
            </a:graphic>
          </wp:inline>
        </w:drawing>
      </w:r>
    </w:p>
    <w:p w:rsidR="00E012EE" w:rsidRDefault="00E012EE" w:rsidP="00E012EE">
      <w:pPr>
        <w:pStyle w:val="Pealdis"/>
      </w:pPr>
      <w:r>
        <w:t xml:space="preserve">Joonis </w:t>
      </w:r>
      <w:r>
        <w:fldChar w:fldCharType="begin"/>
      </w:r>
      <w:r>
        <w:instrText xml:space="preserve"> SEQ Joonis \* ARABIC </w:instrText>
      </w:r>
      <w:r>
        <w:fldChar w:fldCharType="separate"/>
      </w:r>
      <w:r>
        <w:rPr>
          <w:noProof/>
        </w:rPr>
        <w:t>1</w:t>
      </w:r>
      <w:r>
        <w:fldChar w:fldCharType="end"/>
      </w:r>
      <w:r>
        <w:t xml:space="preserve">. </w:t>
      </w:r>
      <w:proofErr w:type="spellStart"/>
      <w:r>
        <w:t>Ibuprofeeni</w:t>
      </w:r>
      <w:proofErr w:type="spellEnd"/>
      <w:r>
        <w:t xml:space="preserve"> struktuurvalem (</w:t>
      </w:r>
      <w:proofErr w:type="spellStart"/>
      <w:r>
        <w:t>Mills</w:t>
      </w:r>
      <w:proofErr w:type="spellEnd"/>
      <w:r>
        <w:t>, 2009)</w:t>
      </w:r>
    </w:p>
    <w:p w:rsidR="00E012EE" w:rsidRPr="00FA60F0" w:rsidRDefault="00E012EE" w:rsidP="00E012EE">
      <w:pPr>
        <w:pStyle w:val="Pealkiri2"/>
      </w:pPr>
      <w:bookmarkStart w:id="1" w:name="_Toc513237507"/>
      <w:r>
        <w:t>1.1. Ravimi säilivus</w:t>
      </w:r>
      <w:bookmarkEnd w:id="1"/>
    </w:p>
    <w:p w:rsidR="00E012EE" w:rsidRDefault="00E012EE" w:rsidP="00E012EE">
      <w:r>
        <w:t>Ravimi säilivusaeg on ajaperiood, mille jooksul on ravim kvaliteetne, efektiivne ja ohutu.</w:t>
      </w:r>
    </w:p>
    <w:p w:rsidR="00E012EE" w:rsidRDefault="00E012EE" w:rsidP="00E012EE">
      <w:r>
        <w:lastRenderedPageBreak/>
        <w:t xml:space="preserve">Ravimi säilivusaeg on märgitud pakendile. Enamasti on kirjas kuu ja aasta, kuid eriti ebastabiilsete ravimite puhul on säilivusaeg pakendile kirjutatud </w:t>
      </w:r>
      <w:proofErr w:type="spellStart"/>
      <w:r>
        <w:t>kuupäevalise</w:t>
      </w:r>
      <w:proofErr w:type="spellEnd"/>
      <w:r>
        <w:t xml:space="preserve"> täpsusega</w:t>
      </w:r>
      <w:sdt>
        <w:sdtPr>
          <w:id w:val="-1717887229"/>
          <w:citation/>
        </w:sdtPr>
        <w:sdtContent>
          <w:r>
            <w:fldChar w:fldCharType="begin"/>
          </w:r>
          <w:r>
            <w:instrText xml:space="preserve"> CITATION Ein15 \l 1061 </w:instrText>
          </w:r>
          <w:r>
            <w:fldChar w:fldCharType="separate"/>
          </w:r>
          <w:r>
            <w:rPr>
              <w:noProof/>
            </w:rPr>
            <w:t xml:space="preserve"> (Einmann, 2015)</w:t>
          </w:r>
          <w:r>
            <w:fldChar w:fldCharType="end"/>
          </w:r>
        </w:sdtContent>
      </w:sdt>
      <w:r>
        <w:t>.</w:t>
      </w:r>
    </w:p>
    <w:p w:rsidR="00E012EE" w:rsidRDefault="00E012EE" w:rsidP="00E012EE">
      <w:r>
        <w:t>Ravimi säilivusaja kindlakstegemiseks viiakse läbi uuringud. Uuringute käigus peab tootja tõestama, et ravimpreparaadi kvaliteet ei muutu kindla aja jooksul ning kindlatel tingimustel. Uuringute tulemuste alusel fikseeritakse pakendile säilivusaeg ja –tingimused</w:t>
      </w:r>
      <w:sdt>
        <w:sdtPr>
          <w:id w:val="2043247105"/>
          <w:citation/>
        </w:sdtPr>
        <w:sdtContent>
          <w:r>
            <w:fldChar w:fldCharType="begin"/>
          </w:r>
          <w:r>
            <w:instrText xml:space="preserve"> CITATION Ein15 \l 1061 </w:instrText>
          </w:r>
          <w:r>
            <w:fldChar w:fldCharType="separate"/>
          </w:r>
          <w:r>
            <w:rPr>
              <w:noProof/>
            </w:rPr>
            <w:t xml:space="preserve"> (Einmann, 2015)</w:t>
          </w:r>
          <w:r>
            <w:fldChar w:fldCharType="end"/>
          </w:r>
        </w:sdtContent>
      </w:sdt>
      <w:r>
        <w:t>.</w:t>
      </w:r>
    </w:p>
    <w:p w:rsidR="00E012EE" w:rsidRDefault="00E012EE" w:rsidP="00E012EE">
      <w:r>
        <w:t>Kui ravim on aegunud, muutunud kõlbmatuks või ei leia enam kasutust, tuleks see viia kas apteeki või ohtlike jäätmete vastuvõttu. Mõlemad kohad võtavad ravimeid vastu tasuta</w:t>
      </w:r>
      <w:sdt>
        <w:sdtPr>
          <w:id w:val="749939664"/>
          <w:citation/>
        </w:sdtPr>
        <w:sdtContent>
          <w:r>
            <w:fldChar w:fldCharType="begin"/>
          </w:r>
          <w:r>
            <w:instrText xml:space="preserve"> CITATION Rav17 \l 1061 </w:instrText>
          </w:r>
          <w:r>
            <w:fldChar w:fldCharType="separate"/>
          </w:r>
          <w:r>
            <w:rPr>
              <w:noProof/>
            </w:rPr>
            <w:t xml:space="preserve"> (Ravimiamet, 2017)</w:t>
          </w:r>
          <w:r>
            <w:fldChar w:fldCharType="end"/>
          </w:r>
        </w:sdtContent>
      </w:sdt>
      <w:r>
        <w:t>.</w:t>
      </w:r>
    </w:p>
    <w:p w:rsidR="00E012EE" w:rsidRDefault="00E012EE" w:rsidP="00E012EE">
      <w:pPr>
        <w:pStyle w:val="Pealkiri2"/>
      </w:pPr>
      <w:bookmarkStart w:id="2" w:name="_Toc513237508"/>
      <w:r>
        <w:t>1.2. Ravimi kõrvaltoime</w:t>
      </w:r>
      <w:bookmarkEnd w:id="2"/>
    </w:p>
    <w:p w:rsidR="00E012EE" w:rsidRDefault="00E012EE" w:rsidP="00E012EE">
      <w:r>
        <w:t xml:space="preserve">Ravimi </w:t>
      </w:r>
      <w:proofErr w:type="spellStart"/>
      <w:r>
        <w:t>kõrvaltoimeks</w:t>
      </w:r>
      <w:proofErr w:type="spellEnd"/>
      <w:r>
        <w:t xml:space="preserve"> nimetatakse igasugust kahjuliku ja soovimatut toimet, mis kaasneb ravimi kasutamisega</w:t>
      </w:r>
      <w:sdt>
        <w:sdtPr>
          <w:id w:val="382296252"/>
          <w:citation/>
        </w:sdtPr>
        <w:sdtContent>
          <w:r>
            <w:fldChar w:fldCharType="begin"/>
          </w:r>
          <w:r>
            <w:instrText xml:space="preserve"> CITATION Rii18 \l 1061 </w:instrText>
          </w:r>
          <w:r>
            <w:fldChar w:fldCharType="separate"/>
          </w:r>
          <w:r>
            <w:rPr>
              <w:noProof/>
            </w:rPr>
            <w:t xml:space="preserve"> (Riigi Teataja, 2016)</w:t>
          </w:r>
          <w:r>
            <w:fldChar w:fldCharType="end"/>
          </w:r>
        </w:sdtContent>
      </w:sdt>
      <w:r>
        <w:t xml:space="preserve">. Tihtipeale ei selgu ravimi kliiniliste uuringute käigus kõik </w:t>
      </w:r>
      <w:proofErr w:type="spellStart"/>
      <w:r>
        <w:t>kõrvaltoimed</w:t>
      </w:r>
      <w:proofErr w:type="spellEnd"/>
      <w:r>
        <w:t>, sest kliinilistes uuringutes osalevad patsiendid on niinimetatud ideaalsed. See tähendab seda, et neil pole mitte ühtegi teist haigust, nad ei tarvita muid ravimeid ja nad võtavad ravimit täpselt nii nagu ette nähtud</w:t>
      </w:r>
      <w:sdt>
        <w:sdtPr>
          <w:id w:val="-1369212145"/>
          <w:citation/>
        </w:sdtPr>
        <w:sdtContent>
          <w:r>
            <w:fldChar w:fldCharType="begin"/>
          </w:r>
          <w:r>
            <w:instrText xml:space="preserve"> CITATION Rav16 \l 1061 </w:instrText>
          </w:r>
          <w:r>
            <w:fldChar w:fldCharType="separate"/>
          </w:r>
          <w:r>
            <w:rPr>
              <w:noProof/>
            </w:rPr>
            <w:t xml:space="preserve"> (Ravimiamet, 2016)</w:t>
          </w:r>
          <w:r>
            <w:fldChar w:fldCharType="end"/>
          </w:r>
        </w:sdtContent>
      </w:sdt>
      <w:r>
        <w:t xml:space="preserve">. </w:t>
      </w:r>
    </w:p>
    <w:p w:rsidR="00E012EE" w:rsidRDefault="00E012EE" w:rsidP="00E012EE">
      <w:r>
        <w:t xml:space="preserve">Tegelikus elus see aga nii pole. Igal inimesel on kaasuvaid haigusi ja tihtipeale kasutatakse ka teisi ravimeid. Ravimi tavapärase pikaajalise kasutamise käigus hakkavad ilmnema </w:t>
      </w:r>
      <w:proofErr w:type="spellStart"/>
      <w:r>
        <w:t>kõrvaltoimed</w:t>
      </w:r>
      <w:proofErr w:type="spellEnd"/>
      <w:r>
        <w:t>. Seepärast kogutakse ravimi kohta andmeid ka peale selle turule tulekut ning arstidel on kohustus kõrvaltoime kahtluse korral sellest teavitada Ravimiametit või müügiloa hoidjat</w:t>
      </w:r>
      <w:sdt>
        <w:sdtPr>
          <w:id w:val="1232965607"/>
          <w:citation/>
        </w:sdtPr>
        <w:sdtContent>
          <w:r>
            <w:fldChar w:fldCharType="begin"/>
          </w:r>
          <w:r>
            <w:instrText xml:space="preserve"> CITATION Rav16 \l 1061 </w:instrText>
          </w:r>
          <w:r>
            <w:fldChar w:fldCharType="separate"/>
          </w:r>
          <w:r>
            <w:rPr>
              <w:noProof/>
            </w:rPr>
            <w:t xml:space="preserve"> (Ravimiamet, 2016)</w:t>
          </w:r>
          <w:r>
            <w:fldChar w:fldCharType="end"/>
          </w:r>
        </w:sdtContent>
      </w:sdt>
      <w:r>
        <w:t xml:space="preserve">. </w:t>
      </w:r>
    </w:p>
    <w:p w:rsidR="00E012EE" w:rsidRDefault="00E012EE" w:rsidP="00E012EE">
      <w:r>
        <w:t xml:space="preserve">Ravimi kõrvaltoime on kirjas ravimi infolehel. Näiteks </w:t>
      </w:r>
      <w:proofErr w:type="spellStart"/>
      <w:r>
        <w:t>ibumetini</w:t>
      </w:r>
      <w:proofErr w:type="spellEnd"/>
      <w:r>
        <w:t xml:space="preserve"> infolehel on kirjas, et väga sageli esinevad </w:t>
      </w:r>
      <w:proofErr w:type="spellStart"/>
      <w:r>
        <w:t>kõrvaltoimed</w:t>
      </w:r>
      <w:proofErr w:type="spellEnd"/>
      <w:r>
        <w:t xml:space="preserve"> on kõhulahtisus ja </w:t>
      </w:r>
      <w:proofErr w:type="spellStart"/>
      <w:r>
        <w:t>ülakõhu</w:t>
      </w:r>
      <w:proofErr w:type="spellEnd"/>
      <w:r>
        <w:t xml:space="preserve"> vaevused. Sageli esinevad </w:t>
      </w:r>
      <w:proofErr w:type="spellStart"/>
      <w:r>
        <w:t>kõrvaltoimed</w:t>
      </w:r>
      <w:proofErr w:type="spellEnd"/>
      <w:r>
        <w:t xml:space="preserve"> </w:t>
      </w:r>
      <w:proofErr w:type="spellStart"/>
      <w:r>
        <w:t>ibumetini</w:t>
      </w:r>
      <w:proofErr w:type="spellEnd"/>
      <w:r>
        <w:t xml:space="preserve"> puhul on näiteks nahalööve, kerge ja mööduv peavalu, pearinglus ja palju muud. </w:t>
      </w:r>
      <w:proofErr w:type="spellStart"/>
      <w:r>
        <w:t>Ibumetini</w:t>
      </w:r>
      <w:proofErr w:type="spellEnd"/>
      <w:r>
        <w:t xml:space="preserve"> </w:t>
      </w:r>
      <w:r>
        <w:rPr>
          <w:color w:val="000000" w:themeColor="text1"/>
        </w:rPr>
        <w:t>a</w:t>
      </w:r>
      <w:r>
        <w:t xml:space="preserve">eg-ajalt esinevateks </w:t>
      </w:r>
      <w:proofErr w:type="spellStart"/>
      <w:r>
        <w:t>kõrvaltoimeteks</w:t>
      </w:r>
      <w:proofErr w:type="spellEnd"/>
      <w:r>
        <w:t xml:space="preserve"> on näiteks unetus, närvilisus ja kõrge vererõhk. Harva ja väga harva </w:t>
      </w:r>
      <w:r>
        <w:rPr>
          <w:color w:val="000000" w:themeColor="text1"/>
        </w:rPr>
        <w:t>e</w:t>
      </w:r>
      <w:r>
        <w:t xml:space="preserve">sinevateks </w:t>
      </w:r>
      <w:proofErr w:type="spellStart"/>
      <w:r>
        <w:t>ibumetini</w:t>
      </w:r>
      <w:proofErr w:type="spellEnd"/>
      <w:r>
        <w:t xml:space="preserve"> </w:t>
      </w:r>
      <w:proofErr w:type="spellStart"/>
      <w:r>
        <w:t>kõrvaltoimeteks</w:t>
      </w:r>
      <w:proofErr w:type="spellEnd"/>
      <w:r>
        <w:t xml:space="preserve"> on näiteks verehüübivushäired, silmakahjustused ja </w:t>
      </w:r>
      <w:r w:rsidRPr="005471F3">
        <w:rPr>
          <w:color w:val="000000" w:themeColor="text1"/>
        </w:rPr>
        <w:t>ver</w:t>
      </w:r>
      <w:r>
        <w:rPr>
          <w:color w:val="000000" w:themeColor="text1"/>
        </w:rPr>
        <w:t>esoo</w:t>
      </w:r>
      <w:r w:rsidRPr="005471F3">
        <w:rPr>
          <w:color w:val="000000" w:themeColor="text1"/>
        </w:rPr>
        <w:t>nte</w:t>
      </w:r>
      <w:r>
        <w:rPr>
          <w:color w:val="000000" w:themeColor="text1"/>
        </w:rPr>
        <w:t xml:space="preserve"> </w:t>
      </w:r>
      <w:r>
        <w:t>põletik.</w:t>
      </w:r>
    </w:p>
    <w:p w:rsidR="00E012EE" w:rsidRDefault="00E012EE" w:rsidP="00E012EE">
      <w:pPr>
        <w:pStyle w:val="Pealkiri2"/>
      </w:pPr>
      <w:bookmarkStart w:id="3" w:name="_Toc513237509"/>
      <w:r>
        <w:t>1.3. Müügiluba</w:t>
      </w:r>
      <w:bookmarkEnd w:id="3"/>
    </w:p>
    <w:p w:rsidR="00E012EE" w:rsidRDefault="00E012EE" w:rsidP="00E012EE">
      <w:r>
        <w:t xml:space="preserve">Ravimi müümiseks peab ravimitootja või tema esindaja taotlema ravimile müügiloa. Müügiluba taotledes peab ravimitootja esitama Ravimiametile tõendid, et ravim on kvaliteetne, toimib ja on piisavalt ohutu. Ravimikvaliteeti hinnatakse kolme kriteeriumi põhjal: ravimi tootmisprotsessi üksikasjalik kirjeldus, andmed ravimi omaduste kohta ja laboratoorsed katsed. Ravimiohutust tõestatakse loomkatsete ning </w:t>
      </w:r>
      <w:proofErr w:type="spellStart"/>
      <w:r>
        <w:t>inimuuringute</w:t>
      </w:r>
      <w:proofErr w:type="spellEnd"/>
      <w:r>
        <w:t xml:space="preserve"> põhjal. Ravimi </w:t>
      </w:r>
      <w:proofErr w:type="spellStart"/>
      <w:r>
        <w:t>toimivuse</w:t>
      </w:r>
      <w:proofErr w:type="spellEnd"/>
      <w:r>
        <w:t xml:space="preserve"> üle otsustatakse ravimiga läbiviidud kliiniliste uuringute põhjal</w:t>
      </w:r>
      <w:sdt>
        <w:sdtPr>
          <w:id w:val="-2142021044"/>
          <w:citation/>
        </w:sdtPr>
        <w:sdtContent>
          <w:r>
            <w:fldChar w:fldCharType="begin"/>
          </w:r>
          <w:r>
            <w:instrText xml:space="preserve"> CITATION Rav16 \l 1061 </w:instrText>
          </w:r>
          <w:r>
            <w:fldChar w:fldCharType="separate"/>
          </w:r>
          <w:r>
            <w:rPr>
              <w:noProof/>
            </w:rPr>
            <w:t xml:space="preserve"> (Ravimiamet, 2016)</w:t>
          </w:r>
          <w:r>
            <w:fldChar w:fldCharType="end"/>
          </w:r>
        </w:sdtContent>
      </w:sdt>
      <w:r>
        <w:t xml:space="preserve">. </w:t>
      </w:r>
    </w:p>
    <w:p w:rsidR="00E012EE" w:rsidRDefault="00E012EE" w:rsidP="00E012EE">
      <w:r>
        <w:t>Ravimi müügiluba kehtib viis aastat. Enne müügiloa kehtivuse lõppu võib Ravimiamet müügiluba uuendada või teatab müügiloa hoidjale sellest keeldumisest</w:t>
      </w:r>
      <w:sdt>
        <w:sdtPr>
          <w:id w:val="435572073"/>
          <w:citation/>
        </w:sdtPr>
        <w:sdtContent>
          <w:r>
            <w:fldChar w:fldCharType="begin"/>
          </w:r>
          <w:r>
            <w:instrText xml:space="preserve"> CITATION Rii18 \l 1061 </w:instrText>
          </w:r>
          <w:r>
            <w:fldChar w:fldCharType="separate"/>
          </w:r>
          <w:r>
            <w:rPr>
              <w:noProof/>
            </w:rPr>
            <w:t xml:space="preserve"> (Riigi Teataja, 2016)</w:t>
          </w:r>
          <w:r>
            <w:fldChar w:fldCharType="end"/>
          </w:r>
        </w:sdtContent>
      </w:sdt>
      <w:r>
        <w:t>. Ravimi müügiloa uuendamisel lähtutakse vahepealsel ajal ravimi kohta lisandunud andmetest ja arstiteaduse andmetest. Esitatud andmetest lähtudes pikendatakse müügiluba viieaastaseks perioodiks või antakse tähtajatu müügiluba</w:t>
      </w:r>
      <w:sdt>
        <w:sdtPr>
          <w:id w:val="-864204795"/>
          <w:citation/>
        </w:sdtPr>
        <w:sdtContent>
          <w:r>
            <w:fldChar w:fldCharType="begin"/>
          </w:r>
          <w:r>
            <w:instrText xml:space="preserve"> CITATION Rav16 \l 1061 </w:instrText>
          </w:r>
          <w:r>
            <w:fldChar w:fldCharType="separate"/>
          </w:r>
          <w:r>
            <w:rPr>
              <w:noProof/>
            </w:rPr>
            <w:t xml:space="preserve"> (Ravimiamet, 2016)</w:t>
          </w:r>
          <w:r>
            <w:fldChar w:fldCharType="end"/>
          </w:r>
        </w:sdtContent>
      </w:sdt>
      <w:r>
        <w:t>.</w:t>
      </w:r>
    </w:p>
    <w:p w:rsidR="00E012EE" w:rsidRDefault="00E012EE" w:rsidP="00E012EE">
      <w:pPr>
        <w:pStyle w:val="Pealkiri2"/>
      </w:pPr>
      <w:bookmarkStart w:id="4" w:name="_Toc513237510"/>
      <w:r>
        <w:t>1.4. Proviisor ja farmatseut</w:t>
      </w:r>
      <w:bookmarkEnd w:id="4"/>
    </w:p>
    <w:p w:rsidR="00E012EE" w:rsidRDefault="00E012EE" w:rsidP="00E012EE">
      <w:r>
        <w:t>Ravimite jaemüüki või muul viisil väljastamist koos ravimialase nõustamisega nimetatakse apteegiteenuseks. Apteegiteenust võivad apteegis osutada ainult Terviseametis registreeritud proviisor ja farmatseut</w:t>
      </w:r>
      <w:sdt>
        <w:sdtPr>
          <w:id w:val="914133292"/>
          <w:citation/>
        </w:sdtPr>
        <w:sdtContent>
          <w:r>
            <w:fldChar w:fldCharType="begin"/>
          </w:r>
          <w:r>
            <w:instrText xml:space="preserve"> CITATION Rii18 \l 1061 </w:instrText>
          </w:r>
          <w:r>
            <w:fldChar w:fldCharType="separate"/>
          </w:r>
          <w:r>
            <w:rPr>
              <w:noProof/>
            </w:rPr>
            <w:t xml:space="preserve"> (Riigi Teataja, 2016)</w:t>
          </w:r>
          <w:r>
            <w:fldChar w:fldCharType="end"/>
          </w:r>
        </w:sdtContent>
      </w:sdt>
      <w:r>
        <w:t>. Proviisor on erialase akadeemilise kõrgharidusega ja farmatseut kutse- või rakenduskõrgharidusega meditsiinispetsialist</w:t>
      </w:r>
      <w:r>
        <w:rPr>
          <w:noProof/>
        </w:rPr>
        <w:t xml:space="preserve"> (Proviisorid ja farmatseudid, n.d.)</w:t>
      </w:r>
      <w:r>
        <w:t>.</w:t>
      </w:r>
    </w:p>
    <w:p w:rsidR="00E012EE" w:rsidRDefault="00E012EE" w:rsidP="00E012EE">
      <w:pPr>
        <w:pStyle w:val="Pealkiri2"/>
      </w:pPr>
      <w:bookmarkStart w:id="5" w:name="_Toc513237511"/>
      <w:r>
        <w:t>1.5. Ravimi hoiustamine</w:t>
      </w:r>
      <w:bookmarkEnd w:id="5"/>
    </w:p>
    <w:p w:rsidR="00E012EE" w:rsidRDefault="00E012EE" w:rsidP="00E012EE">
      <w:r>
        <w:t xml:space="preserve">Kõiki ravimeid tuleb hoiustada ravimi infolehele märgitud tingimustes ja eelkõige lastele kättesaamatus kohas. Et ära hoida ravimi segamini ajamist teise ravimiga, tuleks ravimit hoiustada ainult tema originaalpakendis. </w:t>
      </w:r>
    </w:p>
    <w:p w:rsidR="00E012EE" w:rsidRDefault="00E012EE" w:rsidP="00E012EE">
      <w:r>
        <w:t xml:space="preserve">Ravimitele, mille säilivustemperatuur on 25-30 kraadi ning millel puuduvad säilitamise eritingimused, on parim koht hästi suletav kapp. </w:t>
      </w:r>
    </w:p>
    <w:p w:rsidR="00E012EE" w:rsidRDefault="00E012EE" w:rsidP="00E012EE">
      <w:r>
        <w:t>Toatemperatuuril ei tohi hoida ravimeid, mida tuleb säilitada külmkapis. Sellised ravimid tuleb võimalikult kiiresti apteegist kodusesse külmkappi transportida. Selliseid ravimeid nimetatakse eriti ebastabiilseteks</w:t>
      </w:r>
      <w:sdt>
        <w:sdtPr>
          <w:id w:val="1760865000"/>
          <w:citation/>
        </w:sdtPr>
        <w:sdtContent>
          <w:r>
            <w:fldChar w:fldCharType="begin"/>
          </w:r>
          <w:r>
            <w:instrText xml:space="preserve"> CITATION Ein15 \l 1061 </w:instrText>
          </w:r>
          <w:r>
            <w:fldChar w:fldCharType="separate"/>
          </w:r>
          <w:r>
            <w:rPr>
              <w:noProof/>
            </w:rPr>
            <w:t xml:space="preserve"> (Einmann, 2015)</w:t>
          </w:r>
          <w:r>
            <w:fldChar w:fldCharType="end"/>
          </w:r>
        </w:sdtContent>
      </w:sdt>
      <w:r>
        <w:t>.</w:t>
      </w:r>
    </w:p>
    <w:p w:rsidR="00E012EE" w:rsidRDefault="00E012EE" w:rsidP="00E012EE">
      <w:pPr>
        <w:pStyle w:val="Pealkiri2"/>
      </w:pPr>
      <w:bookmarkStart w:id="6" w:name="_Toc513237512"/>
      <w:r>
        <w:t>1.6. Ravimimürgistus</w:t>
      </w:r>
      <w:bookmarkEnd w:id="6"/>
    </w:p>
    <w:p w:rsidR="00E012EE" w:rsidRDefault="00E012EE" w:rsidP="00E012EE">
      <w:r>
        <w:t>Mürgistus on mistahes toimeaine mõju organismile, mis põhjustab tugevaid kõrvalekaldeid organismi normaalsest talitusest</w:t>
      </w:r>
      <w:r>
        <w:rPr>
          <w:noProof/>
        </w:rPr>
        <w:t xml:space="preserve"> (Adlas, n.d.)</w:t>
      </w:r>
      <w:r>
        <w:t>. Ravimimürgistus on mürgistus, mis on põhjustatud ravimi poolt. Ravimimürgistuse võib põhjustada iga ravimi manustamine, kuid tihtipeale juhtub seda käsimüügiravimitega</w:t>
      </w:r>
      <w:r>
        <w:rPr>
          <w:noProof/>
        </w:rPr>
        <w:t xml:space="preserve"> (Allikmets, n.d.)</w:t>
      </w:r>
      <w:r>
        <w:t xml:space="preserve">. </w:t>
      </w:r>
    </w:p>
    <w:p w:rsidR="00E012EE" w:rsidRDefault="00E012EE" w:rsidP="00E012EE">
      <w:r>
        <w:t>Sageli esineb mürgistusi lastel, kui ravimeid hoiustatakse lastele kergesti kättesaadavates kohtades</w:t>
      </w:r>
      <w:r>
        <w:rPr>
          <w:noProof/>
        </w:rPr>
        <w:t xml:space="preserve"> (Allikmets, n.d.)</w:t>
      </w:r>
      <w:r>
        <w:t xml:space="preserve">. Alla </w:t>
      </w:r>
      <w:proofErr w:type="spellStart"/>
      <w:r>
        <w:t>viie-aastaste</w:t>
      </w:r>
      <w:proofErr w:type="spellEnd"/>
      <w:r>
        <w:t xml:space="preserve"> laste statistika näitab, et 64% juhtudel oli haiglasse sattumise põhjuseks ravimimürgistus. Alla </w:t>
      </w:r>
      <w:proofErr w:type="spellStart"/>
      <w:r>
        <w:t>kolme-aastaste</w:t>
      </w:r>
      <w:proofErr w:type="spellEnd"/>
      <w:r>
        <w:t xml:space="preserve"> statistika näitab aga, et 68% juhtudest oli tegu ravimimürgistusega</w:t>
      </w:r>
      <w:sdt>
        <w:sdtPr>
          <w:id w:val="-1543738828"/>
          <w:citation/>
        </w:sdtPr>
        <w:sdtContent>
          <w:r>
            <w:fldChar w:fldCharType="begin"/>
          </w:r>
          <w:r>
            <w:instrText xml:space="preserve"> CITATION Ege12 \l 1061 </w:instrText>
          </w:r>
          <w:r>
            <w:fldChar w:fldCharType="separate"/>
          </w:r>
          <w:r>
            <w:rPr>
              <w:noProof/>
            </w:rPr>
            <w:t xml:space="preserve"> (Ninn, 2012)</w:t>
          </w:r>
          <w:r>
            <w:fldChar w:fldCharType="end"/>
          </w:r>
        </w:sdtContent>
      </w:sdt>
      <w:r>
        <w:t xml:space="preserve">. Sagedamini esineb mürgistusi südameveresoonkonna preparaatidega (nt. </w:t>
      </w:r>
      <w:proofErr w:type="spellStart"/>
      <w:r>
        <w:t>klofelliin</w:t>
      </w:r>
      <w:proofErr w:type="spellEnd"/>
      <w:r>
        <w:t xml:space="preserve">, </w:t>
      </w:r>
      <w:proofErr w:type="spellStart"/>
      <w:r>
        <w:t>etatsisiin</w:t>
      </w:r>
      <w:proofErr w:type="spellEnd"/>
      <w:r>
        <w:t xml:space="preserve"> jt.), </w:t>
      </w:r>
      <w:proofErr w:type="spellStart"/>
      <w:r>
        <w:t>kesknärvisüsteemi</w:t>
      </w:r>
      <w:proofErr w:type="spellEnd"/>
      <w:r>
        <w:t xml:space="preserve"> preparaatidega (nt. </w:t>
      </w:r>
      <w:proofErr w:type="spellStart"/>
      <w:r>
        <w:t>bensodiasepiinid</w:t>
      </w:r>
      <w:proofErr w:type="spellEnd"/>
      <w:r>
        <w:t xml:space="preserve"> ja </w:t>
      </w:r>
      <w:proofErr w:type="spellStart"/>
      <w:r>
        <w:t>antipsühhootikumid</w:t>
      </w:r>
      <w:proofErr w:type="spellEnd"/>
      <w:r>
        <w:t xml:space="preserve">) ning erinevate valuvaigistite ja põletikuvastaste preparaatidega (nt. </w:t>
      </w:r>
      <w:proofErr w:type="spellStart"/>
      <w:r>
        <w:t>ibuprofeein</w:t>
      </w:r>
      <w:proofErr w:type="spellEnd"/>
      <w:r>
        <w:t xml:space="preserve">, </w:t>
      </w:r>
      <w:proofErr w:type="spellStart"/>
      <w:r>
        <w:t>paratsetamool</w:t>
      </w:r>
      <w:proofErr w:type="spellEnd"/>
      <w:r>
        <w:t xml:space="preserve"> aspiriin jt.) </w:t>
      </w:r>
      <w:sdt>
        <w:sdtPr>
          <w:id w:val="1917059868"/>
          <w:citation/>
        </w:sdtPr>
        <w:sdtContent>
          <w:r>
            <w:fldChar w:fldCharType="begin"/>
          </w:r>
          <w:r>
            <w:instrText xml:space="preserve">CITATION Nur09 \l 1061 </w:instrText>
          </w:r>
          <w:r>
            <w:fldChar w:fldCharType="separate"/>
          </w:r>
          <w:r>
            <w:rPr>
              <w:noProof/>
            </w:rPr>
            <w:t>(Nurm, 2009)</w:t>
          </w:r>
          <w:r>
            <w:fldChar w:fldCharType="end"/>
          </w:r>
        </w:sdtContent>
      </w:sdt>
      <w:r>
        <w:t>:</w:t>
      </w:r>
    </w:p>
    <w:p w:rsidR="00E012EE" w:rsidRDefault="00E012EE" w:rsidP="00E012EE">
      <w:pPr>
        <w:spacing w:line="240" w:lineRule="auto"/>
        <w:jc w:val="left"/>
        <w:rPr>
          <w:rFonts w:eastAsiaTheme="majorEastAsia" w:cstheme="majorBidi"/>
          <w:b/>
          <w:color w:val="000000" w:themeColor="text1"/>
          <w:sz w:val="32"/>
          <w:szCs w:val="32"/>
        </w:rPr>
      </w:pPr>
      <w:r>
        <w:br w:type="page"/>
      </w:r>
    </w:p>
    <w:p w:rsidR="00E012EE" w:rsidRDefault="00E012EE" w:rsidP="00E012EE">
      <w:pPr>
        <w:pStyle w:val="Pealkiri1"/>
      </w:pPr>
      <w:bookmarkStart w:id="7" w:name="_Toc513237513"/>
      <w:r>
        <w:t>2. Koduapteek</w:t>
      </w:r>
      <w:bookmarkEnd w:id="7"/>
    </w:p>
    <w:p w:rsidR="00E012EE" w:rsidRDefault="00E012EE" w:rsidP="00E012EE">
      <w:r>
        <w:t>Koduapteek peaks kindlasti sisaldama kraadiklaasi ning haavade või olmetraumade korral kasutavaid vahendeid - haavaplaastreid, steriilset sidet, vatti ja desinfitseerivat lahust. Haava ümbruse peitsimiseks võiks kodus olla kas briljantroheline või jood. Põletuste vastu peaks kodus olema kas põletusvastane geel või aerosool. Kõhuprobleemide lahendamiseks võiks kodus olla aktiivsöetablette</w:t>
      </w:r>
      <w:r>
        <w:rPr>
          <w:noProof/>
        </w:rPr>
        <w:t xml:space="preserve"> (Allikmets, n.d.)</w:t>
      </w:r>
      <w:r>
        <w:t>. Samuti võiks koduapteek sisaldada kombineeritud külmetushaiguste ravimeid, valu- ja põletusvastaseid geele ja allergiavastaseid ravimeid</w:t>
      </w:r>
      <w:r>
        <w:rPr>
          <w:noProof/>
        </w:rPr>
        <w:t xml:space="preserve"> (Merekivi Perearstid, n.d.)</w:t>
      </w:r>
      <w:r>
        <w:t>.</w:t>
      </w:r>
    </w:p>
    <w:p w:rsidR="00E012EE" w:rsidRDefault="00E012EE" w:rsidP="00E012EE">
      <w:r>
        <w:t xml:space="preserve">Konkreetsete toimeainetest rääkides peaks </w:t>
      </w:r>
      <w:proofErr w:type="spellStart"/>
      <w:r>
        <w:t>peaks</w:t>
      </w:r>
      <w:proofErr w:type="spellEnd"/>
      <w:r>
        <w:t xml:space="preserve"> koduapteegis leiduma </w:t>
      </w:r>
      <w:proofErr w:type="spellStart"/>
      <w:r>
        <w:t>paratsetamooli</w:t>
      </w:r>
      <w:proofErr w:type="spellEnd"/>
      <w:r>
        <w:t xml:space="preserve">, </w:t>
      </w:r>
      <w:proofErr w:type="spellStart"/>
      <w:r>
        <w:t>simetikooni</w:t>
      </w:r>
      <w:proofErr w:type="spellEnd"/>
      <w:r>
        <w:t xml:space="preserve">, </w:t>
      </w:r>
      <w:proofErr w:type="spellStart"/>
      <w:r>
        <w:t>tsetirisiini</w:t>
      </w:r>
      <w:proofErr w:type="spellEnd"/>
      <w:r>
        <w:t xml:space="preserve"> ja </w:t>
      </w:r>
      <w:proofErr w:type="spellStart"/>
      <w:r>
        <w:t>dortaveriini</w:t>
      </w:r>
      <w:proofErr w:type="spellEnd"/>
      <w:r>
        <w:t xml:space="preserve"> sisaldavaid ravimeid</w:t>
      </w:r>
      <w:sdt>
        <w:sdtPr>
          <w:id w:val="-1243023862"/>
          <w:citation/>
        </w:sdtPr>
        <w:sdtContent>
          <w:r>
            <w:fldChar w:fldCharType="begin"/>
          </w:r>
          <w:r>
            <w:instrText xml:space="preserve">CITATION Sem172 \t  \l 1061 </w:instrText>
          </w:r>
          <w:r>
            <w:fldChar w:fldCharType="separate"/>
          </w:r>
          <w:r>
            <w:rPr>
              <w:noProof/>
            </w:rPr>
            <w:t xml:space="preserve"> (Semjonov, Dubov, &amp; Kalistratov, 2017)</w:t>
          </w:r>
          <w:r>
            <w:fldChar w:fldCharType="end"/>
          </w:r>
        </w:sdtContent>
      </w:sdt>
      <w:r>
        <w:t xml:space="preserve">. </w:t>
      </w:r>
      <w:proofErr w:type="spellStart"/>
      <w:r>
        <w:t>Paratsetamooli</w:t>
      </w:r>
      <w:proofErr w:type="spellEnd"/>
      <w:r>
        <w:t xml:space="preserve"> sisaldavat ravimit tuleks tarvitada palaviku või valu korral, kuna see on palavikku alandava ja valuvaigistava toimega toimeaine</w:t>
      </w:r>
      <w:sdt>
        <w:sdtPr>
          <w:id w:val="804428413"/>
          <w:citation/>
        </w:sdtPr>
        <w:sdtContent>
          <w:r>
            <w:fldChar w:fldCharType="begin"/>
          </w:r>
          <w:r>
            <w:instrText xml:space="preserve"> CITATION Rav03 \l 1061 </w:instrText>
          </w:r>
          <w:r>
            <w:fldChar w:fldCharType="separate"/>
          </w:r>
          <w:r>
            <w:rPr>
              <w:noProof/>
            </w:rPr>
            <w:t xml:space="preserve"> (Ravimiamet, 2003)</w:t>
          </w:r>
          <w:r>
            <w:fldChar w:fldCharType="end"/>
          </w:r>
        </w:sdtContent>
      </w:sdt>
      <w:r>
        <w:t xml:space="preserve">. </w:t>
      </w:r>
      <w:proofErr w:type="spellStart"/>
      <w:r>
        <w:t>Simetikooni</w:t>
      </w:r>
      <w:proofErr w:type="spellEnd"/>
      <w:r>
        <w:t xml:space="preserve"> sisaldavad ravimid sobivad hästi kõhupuhituste korral, kuna </w:t>
      </w:r>
      <w:proofErr w:type="spellStart"/>
      <w:r>
        <w:t>simetikoon</w:t>
      </w:r>
      <w:proofErr w:type="spellEnd"/>
      <w:r>
        <w:t xml:space="preserve"> on keemiliselt </w:t>
      </w:r>
      <w:proofErr w:type="spellStart"/>
      <w:r>
        <w:t>reageerimatu</w:t>
      </w:r>
      <w:proofErr w:type="spellEnd"/>
      <w:r>
        <w:t xml:space="preserve"> ja seetõttu ei imendu see organismis</w:t>
      </w:r>
      <w:sdt>
        <w:sdtPr>
          <w:id w:val="1270817676"/>
          <w:citation/>
        </w:sdtPr>
        <w:sdtContent>
          <w:r>
            <w:fldChar w:fldCharType="begin"/>
          </w:r>
          <w:r>
            <w:instrText xml:space="preserve"> CITATION Tar09 \l 1061 </w:instrText>
          </w:r>
          <w:r>
            <w:fldChar w:fldCharType="separate"/>
          </w:r>
          <w:r>
            <w:rPr>
              <w:noProof/>
            </w:rPr>
            <w:t xml:space="preserve"> (Talita, 2009)</w:t>
          </w:r>
          <w:r>
            <w:fldChar w:fldCharType="end"/>
          </w:r>
        </w:sdtContent>
      </w:sdt>
      <w:r>
        <w:t xml:space="preserve">. </w:t>
      </w:r>
      <w:proofErr w:type="spellStart"/>
      <w:r>
        <w:t>Tsetirisiin</w:t>
      </w:r>
      <w:proofErr w:type="spellEnd"/>
      <w:r>
        <w:t xml:space="preserve"> on allergia vastane toimeaine, mis ei läbi maksa ja seega organismile vähe koormav</w:t>
      </w:r>
      <w:sdt>
        <w:sdtPr>
          <w:id w:val="418920149"/>
          <w:citation/>
        </w:sdtPr>
        <w:sdtContent>
          <w:r>
            <w:fldChar w:fldCharType="begin"/>
          </w:r>
          <w:r>
            <w:instrText xml:space="preserve"> CITATION Mar16 \l 1061 </w:instrText>
          </w:r>
          <w:r>
            <w:fldChar w:fldCharType="separate"/>
          </w:r>
          <w:r>
            <w:rPr>
              <w:noProof/>
            </w:rPr>
            <w:t xml:space="preserve"> (Lehar, 2016)</w:t>
          </w:r>
          <w:r>
            <w:fldChar w:fldCharType="end"/>
          </w:r>
        </w:sdtContent>
      </w:sdt>
      <w:r>
        <w:t xml:space="preserve">. </w:t>
      </w:r>
      <w:proofErr w:type="spellStart"/>
      <w:r>
        <w:t>Drotaveriini</w:t>
      </w:r>
      <w:proofErr w:type="spellEnd"/>
      <w:r>
        <w:t xml:space="preserve"> sisaldavad ravimid tuleks kasutada kõhuvalude korral</w:t>
      </w:r>
      <w:r>
        <w:rPr>
          <w:noProof/>
        </w:rPr>
        <w:t xml:space="preserve"> (Antoniak, n.d.)</w:t>
      </w:r>
      <w:r>
        <w:t>.</w:t>
      </w:r>
    </w:p>
    <w:p w:rsidR="00E012EE" w:rsidRPr="00BB3B10" w:rsidRDefault="00E012EE" w:rsidP="00E012EE">
      <w:r>
        <w:t>Kindlasti tuleb koduapteeki regulaarselt uuendada ning aegunud ravimeid ei tohiks mingil juhul tarvitada</w:t>
      </w:r>
      <w:r>
        <w:rPr>
          <w:noProof/>
        </w:rPr>
        <w:t xml:space="preserve"> (Merekivi Perearstid, n.d.)</w:t>
      </w:r>
      <w:r>
        <w:t>.</w:t>
      </w:r>
      <w:r>
        <w:br w:type="page"/>
      </w:r>
    </w:p>
    <w:p w:rsidR="00E012EE" w:rsidRDefault="00E012EE" w:rsidP="00E012EE">
      <w:pPr>
        <w:pStyle w:val="Pealkiri1"/>
      </w:pPr>
      <w:bookmarkStart w:id="8" w:name="_Toc513237514"/>
      <w:r>
        <w:t>3. Ravimtaimed</w:t>
      </w:r>
      <w:bookmarkEnd w:id="8"/>
    </w:p>
    <w:p w:rsidR="00E012EE" w:rsidRDefault="00E012EE" w:rsidP="00E012EE">
      <w:r>
        <w:t>Ravimtaimeks nimetatakse raviomadustega taime. Ravi eesmärgil aga ei tarvitada taime tema otsesel kujul, vaid droogina. Droogiks peetakse kuivatatud taime või selle osa, mida kasutatakse meditsiinilisel eesmärgil</w:t>
      </w:r>
      <w:sdt>
        <w:sdtPr>
          <w:id w:val="-1117364995"/>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Pr="001C5C0A" w:rsidRDefault="00E012EE" w:rsidP="00E012EE">
      <w:pPr>
        <w:pStyle w:val="Pealkiri2"/>
      </w:pPr>
      <w:bookmarkStart w:id="9" w:name="_Toc513237515"/>
      <w:r>
        <w:t>3.1. Ravimtaimede kasutamise ajaloost</w:t>
      </w:r>
      <w:bookmarkEnd w:id="9"/>
    </w:p>
    <w:p w:rsidR="00E012EE" w:rsidRDefault="00E012EE" w:rsidP="00E012EE">
      <w:r>
        <w:t>Ravimtaimi on kasutatud juba väga pikka aega. Arvatakse, et algselt kasutati taimi toidu maitsestamiseks, seejärel hakati neid kasutama ka religioosseteks riitusteks ning alles kõige viimasena raviks. Oletatakse, et esmalt õpiti tundma ravimtaimi, mille raviefekt oli selgemini avalduv. Näiteks valuvaigistavad taimed</w:t>
      </w:r>
      <w:sdt>
        <w:sdtPr>
          <w:id w:val="-787430011"/>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proofErr w:type="spellStart"/>
      <w:r>
        <w:t>Hippokrates</w:t>
      </w:r>
      <w:proofErr w:type="spellEnd"/>
      <w:r>
        <w:t xml:space="preserve"> on öelnud: “loodus – kõikide haiguste arst”. </w:t>
      </w:r>
      <w:proofErr w:type="spellStart"/>
      <w:r>
        <w:t>Hippokrates</w:t>
      </w:r>
      <w:proofErr w:type="spellEnd"/>
      <w:r>
        <w:t xml:space="preserve"> leidis, et tervis on seotud ümbritseva keskkonnaga. Seepärast vältis ta igasuguseid keerulisi retsepte ja kasutas taimi sellisel kujul nagu nad on looduses. </w:t>
      </w:r>
      <w:proofErr w:type="spellStart"/>
      <w:r>
        <w:t>Hippokrates</w:t>
      </w:r>
      <w:proofErr w:type="spellEnd"/>
      <w:r>
        <w:t xml:space="preserve"> oli esimene inimene, kes seostas droogide õige säilitamise nende raviomaduste püsimisega. Raamatus “</w:t>
      </w:r>
      <w:proofErr w:type="spellStart"/>
      <w:r w:rsidRPr="00A960A6">
        <w:rPr>
          <w:i/>
        </w:rPr>
        <w:t>Corpus</w:t>
      </w:r>
      <w:proofErr w:type="spellEnd"/>
      <w:r w:rsidRPr="00A960A6">
        <w:rPr>
          <w:i/>
        </w:rPr>
        <w:t xml:space="preserve"> </w:t>
      </w:r>
      <w:proofErr w:type="spellStart"/>
      <w:r w:rsidRPr="00A960A6">
        <w:rPr>
          <w:i/>
        </w:rPr>
        <w:t>Hippokraticum</w:t>
      </w:r>
      <w:proofErr w:type="spellEnd"/>
      <w:r>
        <w:t xml:space="preserve">” on raamat kuhu on koondatud kõik </w:t>
      </w:r>
      <w:proofErr w:type="spellStart"/>
      <w:r>
        <w:t>Hippokratese</w:t>
      </w:r>
      <w:proofErr w:type="spellEnd"/>
      <w:r>
        <w:t xml:space="preserve"> meditsiinialased kirjutised, mille hulgas on üle 230 ravimtaime kirjelduse</w:t>
      </w:r>
      <w:sdt>
        <w:sdtPr>
          <w:id w:val="-246653239"/>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r>
        <w:t xml:space="preserve">Eesti vanimad kirjalikud allikad ravimtaimedest pärinevad 17. sajandist. Need seostuvad peamiselt saksa soost pastorite  kirjutatud raamatutega. 19. sajandil ilmunud pastor O. </w:t>
      </w:r>
      <w:proofErr w:type="spellStart"/>
      <w:r>
        <w:t>Jannau</w:t>
      </w:r>
      <w:proofErr w:type="spellEnd"/>
      <w:r>
        <w:t xml:space="preserve"> raamatu 2. jaos kirjeldatakse 112 ravimtaimeliiki. See raamat on esimene, milles kirjeldatakse ravimtaimede raviomadusi</w:t>
      </w:r>
      <w:sdt>
        <w:sdtPr>
          <w:id w:val="622189058"/>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pPr>
        <w:pStyle w:val="Pealkiri2"/>
      </w:pPr>
      <w:bookmarkStart w:id="10" w:name="_Toc513237516"/>
      <w:r>
        <w:t>3.2. Ravimtaimede ettevalmistus raviks kasutamiseks</w:t>
      </w:r>
      <w:bookmarkEnd w:id="10"/>
    </w:p>
    <w:p w:rsidR="00E012EE" w:rsidRDefault="00E012EE" w:rsidP="00E012EE">
      <w:pPr>
        <w:pStyle w:val="Pealkiri3"/>
      </w:pPr>
      <w:bookmarkStart w:id="11" w:name="_Toc513237517"/>
      <w:r>
        <w:t>3.2.1. Kogumine</w:t>
      </w:r>
      <w:bookmarkEnd w:id="11"/>
    </w:p>
    <w:p w:rsidR="00E012EE" w:rsidRDefault="00E012EE" w:rsidP="00E012EE">
      <w:r>
        <w:t>Selleks, et ravimtaimest oleks ravimisel maksimaalselt kasu, tuleks droogina kasutada neid taime osi, milles on farmakoloogiliselt aktiivsete ainete sisaldus kõige suurem. Samuti mõjutab raviomadusi ka korjamise aeg</w:t>
      </w:r>
      <w:sdt>
        <w:sdtPr>
          <w:id w:val="2055505793"/>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r>
        <w:t>Bioloogiliselt aktiivsete ainete sisaldus sõltub vegetatsiooniperioodist. Seetõttu tuleks taime maa-aluseid organeid korjata sügisel pärast taime kasvuperioodi lõppemist. Taime maapealseid osi tuleks koguda ainult kuiva ilmaga peale hommikuse kaste kuivamist. Pungi varakevadel paisunult, mitte puhkenult ja koort varakevadel mahlade intensiivse liikumise ajal</w:t>
      </w:r>
      <w:sdt>
        <w:sdtPr>
          <w:id w:val="-205101141"/>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r>
        <w:t>Nagu eelnevalt mainitud, sõltub bioloogiliselt aktiivsete ainete sisaldus ka kogumise kellaajast. Maapealseid osi on seepärast soovitatav koguda pärast hommikuse kaste kuivamist, kuid samas ei tohi seda teha kõige palavamal keskpäeval. Maa-aluseid osi võib korjata iga ilmaga, kuid ka nende korjamise aeg võiks jääda hommikusse või õhtusse</w:t>
      </w:r>
      <w:sdt>
        <w:sdtPr>
          <w:id w:val="397863603"/>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Pr="00E74CCF" w:rsidRDefault="00E012EE" w:rsidP="00E012EE">
      <w:pPr>
        <w:pStyle w:val="Pealkiri3"/>
      </w:pPr>
      <w:bookmarkStart w:id="12" w:name="_Toc513237518"/>
      <w:r>
        <w:t>3.2.2. Kuivatamine</w:t>
      </w:r>
      <w:bookmarkEnd w:id="12"/>
    </w:p>
    <w:p w:rsidR="00E012EE" w:rsidRDefault="00E012EE" w:rsidP="00E012EE">
      <w:r>
        <w:t>Peale taime korjamist hakkavad taimes toimuma kaks protsessi. Algselt püüab taimeosa sünteesida lihtsamatest ühenditest keerukamaid. See protsess on meile kasulik, sest nii tekivad ravimiseks vajalikud ühendid. Hiljem hakkab taim aga neid keerulisi ühendeid uuesti lagundama. Seda me aga ei soovi, sest nii kaotab taim oma raviomadused. Et raviomadused säiliks tuleb taime kuivatada. Keskmiselt 50 °C juures kuivatades peatub enamus ensüümide töö, kuid mitte ühegi droogi kuivatamisel ei tohiks kasutada temperatuuri, mis on kõrgem kui 60 °C. Erandiks on eeterlikud õlid, mille kuivatamistemperatuur ei tohiks ületada 40 °C</w:t>
      </w:r>
      <w:sdt>
        <w:sdtPr>
          <w:id w:val="358486133"/>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 xml:space="preserve">. </w:t>
      </w:r>
    </w:p>
    <w:p w:rsidR="00E012EE" w:rsidRDefault="00E012EE" w:rsidP="00E012EE">
      <w:pPr>
        <w:pStyle w:val="Pealkiri3"/>
      </w:pPr>
      <w:bookmarkStart w:id="13" w:name="_Toc513237519"/>
      <w:r>
        <w:t>3.2.3. Säilitamine</w:t>
      </w:r>
      <w:bookmarkEnd w:id="13"/>
    </w:p>
    <w:p w:rsidR="00E012EE" w:rsidRDefault="00E012EE" w:rsidP="00E012EE">
      <w:r>
        <w:t>Ravimtaime raviomaduste säilimisel on suur roll ka droogi säilitamisel. Selle edukaks säilitamiseks peab olema kuivatamine tehtud korrapäraselt, sest ebapiisavalt kuivatatud droog läheb hallitama ja toimeainete sisaldus langeb kiirelt. Kuna droog imab teda ümbritsevast keskkonnast niiskust, tuleks teda säilitada kuivas ruumis ja niiskuse eest kaitsvas suletud anumas. Veel soovitatakse droogianumaid hoida pimedas, eriti tähtis on see õite, lehtede ja ürdi säilitamisel</w:t>
      </w:r>
      <w:sdt>
        <w:sdtPr>
          <w:id w:val="-848551553"/>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pPr>
        <w:pStyle w:val="Pealkiri2"/>
      </w:pPr>
      <w:bookmarkStart w:id="14" w:name="_Toc513237520"/>
      <w:r>
        <w:t>3.3. Ravimtaimede kasutusviisid</w:t>
      </w:r>
      <w:bookmarkEnd w:id="14"/>
    </w:p>
    <w:p w:rsidR="00E012EE" w:rsidRDefault="00E012EE" w:rsidP="00E012EE">
      <w:r>
        <w:t>Ravimtaimi on võimalik kasutada mitmel erineval viisil. Nendeks viisideks on vesitõmmis,  alkoholtõmmis, õli- ja rasvatõmmis, eeterlikud õlid, aromaatsed veed, siirup, mahl, teesegu, pulber, hautis, mähis või kompress ja inhalatsioonisegu</w:t>
      </w:r>
      <w:sdt>
        <w:sdtPr>
          <w:id w:val="-1323273136"/>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 Töötoas kasutame vesitõmmiseid ja seetõttu keskendun alljärgnevalt vaid nendele.</w:t>
      </w:r>
    </w:p>
    <w:p w:rsidR="00E012EE" w:rsidRDefault="00E012EE" w:rsidP="00E012EE">
      <w:r>
        <w:t xml:space="preserve">Kodustes tingimustes valmistatakse põhiliselt vesitõmmiseid. Kasutatava vee temperatuuri järgi saab vesitõmmiseid valmistada erinevalt, täpsemalt kolmel eri viisil: </w:t>
      </w:r>
      <w:proofErr w:type="spellStart"/>
      <w:r>
        <w:t>matseratsioonil</w:t>
      </w:r>
      <w:proofErr w:type="spellEnd"/>
      <w:r>
        <w:t xml:space="preserve"> toasooja veega, </w:t>
      </w:r>
      <w:proofErr w:type="spellStart"/>
      <w:r>
        <w:t>digestioonimeetodil</w:t>
      </w:r>
      <w:proofErr w:type="spellEnd"/>
      <w:r>
        <w:t xml:space="preserve"> sooja veega või ekstraktsioonil peaaegu keeva veega</w:t>
      </w:r>
      <w:sdt>
        <w:sdtPr>
          <w:id w:val="1325942735"/>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proofErr w:type="spellStart"/>
      <w:r>
        <w:t>Matseratsioonil</w:t>
      </w:r>
      <w:proofErr w:type="spellEnd"/>
      <w:r>
        <w:t xml:space="preserve"> toasooja veega jäetakse droog teatud ajaks toasooja vette seisma, vahepeal seda ka segades. Sellisel viisil tarvitatakse drooge mille toimeained lahustuvad vees hästi. </w:t>
      </w:r>
      <w:proofErr w:type="spellStart"/>
      <w:r>
        <w:t>Digestioonimeetodil</w:t>
      </w:r>
      <w:proofErr w:type="spellEnd"/>
      <w:r>
        <w:t xml:space="preserve"> sooja veega tehakse sama mis </w:t>
      </w:r>
      <w:proofErr w:type="spellStart"/>
      <w:r>
        <w:t>matseratsioonil</w:t>
      </w:r>
      <w:proofErr w:type="spellEnd"/>
      <w:r>
        <w:t xml:space="preserve"> toasooja veega, ainult et </w:t>
      </w:r>
      <w:proofErr w:type="spellStart"/>
      <w:r>
        <w:t>digestioonmetodil</w:t>
      </w:r>
      <w:proofErr w:type="spellEnd"/>
      <w:r>
        <w:t xml:space="preserve"> kasutatakse toatemperatuurist soojemat, kuid keemistemperatuurist jahedamat vett. </w:t>
      </w:r>
      <w:proofErr w:type="spellStart"/>
      <w:r>
        <w:t>Digestioonmeetodit</w:t>
      </w:r>
      <w:proofErr w:type="spellEnd"/>
      <w:r>
        <w:t xml:space="preserve"> sooja veega kasutatakse harva, sest see takista mikroobide ja ensüümide tegevust. Ekstraktsioonil peaaegu keeva veega valatakse droog esmalt üle toasooja veega, seejärel kuumutatakse  mõnda aega ja jäetakse enne kurnamist mõneks ajaks seisma</w:t>
      </w:r>
      <w:sdt>
        <w:sdtPr>
          <w:id w:val="1735352523"/>
          <w:citation/>
        </w:sdtPr>
        <w:sdtContent>
          <w:r>
            <w:fldChar w:fldCharType="begin"/>
          </w:r>
          <w:r>
            <w:instrText xml:space="preserve"> CITATION Ain05 \l 1061 </w:instrText>
          </w:r>
          <w:r>
            <w:fldChar w:fldCharType="separate"/>
          </w:r>
          <w:r>
            <w:rPr>
              <w:noProof/>
            </w:rPr>
            <w:t xml:space="preserve"> (Raal, Tervist ja vürtsi maailma maitsetaimedest, 2005)</w:t>
          </w:r>
          <w:r>
            <w:fldChar w:fldCharType="end"/>
          </w:r>
        </w:sdtContent>
      </w:sdt>
      <w:r>
        <w:t>.</w:t>
      </w:r>
    </w:p>
    <w:p w:rsidR="00E012EE" w:rsidRDefault="00E012EE" w:rsidP="00E012EE">
      <w:pPr>
        <w:pStyle w:val="Pealkiri2"/>
      </w:pPr>
      <w:bookmarkStart w:id="15" w:name="_Toc513237521"/>
      <w:r>
        <w:t>3.4. Töötoas käsitletavad ravimtaimed</w:t>
      </w:r>
      <w:bookmarkEnd w:id="15"/>
    </w:p>
    <w:p w:rsidR="00E012EE" w:rsidRDefault="00E012EE" w:rsidP="00E012EE">
      <w:pPr>
        <w:pStyle w:val="Pealkiri3"/>
      </w:pPr>
      <w:bookmarkStart w:id="16" w:name="_Toc513237522"/>
      <w:r>
        <w:t>3.4.1. Kaselehed</w:t>
      </w:r>
      <w:bookmarkEnd w:id="16"/>
    </w:p>
    <w:p w:rsidR="00E012EE" w:rsidRDefault="00E012EE" w:rsidP="00E012EE">
      <w:r>
        <w:t>Kask (</w:t>
      </w:r>
      <w:proofErr w:type="spellStart"/>
      <w:r w:rsidRPr="0004036E">
        <w:rPr>
          <w:i/>
        </w:rPr>
        <w:t>Betula</w:t>
      </w:r>
      <w:proofErr w:type="spellEnd"/>
      <w:r w:rsidRPr="0004036E">
        <w:rPr>
          <w:i/>
        </w:rPr>
        <w:t xml:space="preserve"> </w:t>
      </w:r>
      <w:proofErr w:type="spellStart"/>
      <w:r w:rsidRPr="0004036E">
        <w:rPr>
          <w:i/>
        </w:rPr>
        <w:t>sp</w:t>
      </w:r>
      <w:proofErr w:type="spellEnd"/>
      <w:r w:rsidRPr="0004036E">
        <w:rPr>
          <w:i/>
        </w:rPr>
        <w:t>.</w:t>
      </w:r>
      <w:r w:rsidRPr="0004036E">
        <w:t>)</w:t>
      </w:r>
      <w:r>
        <w:t xml:space="preserve"> on kaseliste sugukonda kuuluv puu. Eestis kasvab nelja liiki kaskesid: arukask, sookask, madal kask ja vaevakask. Arukaski leiab puis-aruniitudelt, </w:t>
      </w:r>
      <w:proofErr w:type="spellStart"/>
      <w:r>
        <w:t>segametsades</w:t>
      </w:r>
      <w:proofErr w:type="spellEnd"/>
      <w:r>
        <w:t>, kinkudel ja teeäärtel. Seevastu sookaske leiab niisketest metsadest, võsastikest ja soodest. Nii arukasel kui ka sookasel on võrdsel hulgal toimeained.</w:t>
      </w:r>
      <w:sdt>
        <w:sdtPr>
          <w:id w:val="1100675983"/>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Default="00E012EE" w:rsidP="00E012EE">
      <w:r>
        <w:t xml:space="preserve">Kaselehti kogutakse juunist oktoobrini. Lehed sisaldavad </w:t>
      </w:r>
      <w:proofErr w:type="spellStart"/>
      <w:r>
        <w:t>flavonoide</w:t>
      </w:r>
      <w:proofErr w:type="spellEnd"/>
      <w:r>
        <w:t xml:space="preserve"> (2 - 3%), </w:t>
      </w:r>
      <w:proofErr w:type="spellStart"/>
      <w:r>
        <w:t>saponiine</w:t>
      </w:r>
      <w:proofErr w:type="spellEnd"/>
      <w:r>
        <w:t xml:space="preserve"> ja eeterlike õlisid. Lehtede päevane annus on 10 - 12g. Tänu </w:t>
      </w:r>
      <w:proofErr w:type="spellStart"/>
      <w:r>
        <w:t>flavonoididele</w:t>
      </w:r>
      <w:proofErr w:type="spellEnd"/>
      <w:r>
        <w:t xml:space="preserve"> ja </w:t>
      </w:r>
      <w:proofErr w:type="spellStart"/>
      <w:r>
        <w:t>saponiinidele</w:t>
      </w:r>
      <w:proofErr w:type="spellEnd"/>
      <w:r>
        <w:t xml:space="preserve"> on droogil uriinieritus soodustav toime. Samuti soodustab droog higieritust ning sapi teket. Peamiselt kasutatakse lehti kuseteede loputamisel uriini hulga suurendamiseks ning neerude ja kuseteedega seotud vaevuste korral.</w:t>
      </w:r>
      <w:sdt>
        <w:sdtPr>
          <w:id w:val="-1203084231"/>
          <w:citation/>
        </w:sdtPr>
        <w:sdtContent>
          <w:r>
            <w:fldChar w:fldCharType="begin"/>
          </w:r>
          <w:r>
            <w:instrText xml:space="preserve">CITATION Ain13 \t  \l 1061 </w:instrText>
          </w:r>
          <w:r>
            <w:fldChar w:fldCharType="separate"/>
          </w:r>
          <w:r>
            <w:rPr>
              <w:noProof/>
            </w:rPr>
            <w:t xml:space="preserve"> (Raal, 2013)</w:t>
          </w:r>
          <w:r>
            <w:fldChar w:fldCharType="end"/>
          </w:r>
        </w:sdtContent>
      </w:sdt>
    </w:p>
    <w:p w:rsidR="00E012EE" w:rsidRDefault="00E012EE" w:rsidP="00E012EE">
      <w:pPr>
        <w:pStyle w:val="Pealkiri3"/>
      </w:pPr>
      <w:bookmarkStart w:id="17" w:name="_Toc513237523"/>
      <w:r>
        <w:t>3.4.2. Teekummel</w:t>
      </w:r>
      <w:bookmarkEnd w:id="17"/>
    </w:p>
    <w:p w:rsidR="00E012EE" w:rsidRDefault="00E012EE" w:rsidP="00E012EE">
      <w:r>
        <w:t>Teekummel (</w:t>
      </w:r>
      <w:proofErr w:type="spellStart"/>
      <w:r w:rsidRPr="0004036E">
        <w:rPr>
          <w:i/>
        </w:rPr>
        <w:t>Chamomilla</w:t>
      </w:r>
      <w:proofErr w:type="spellEnd"/>
      <w:r w:rsidRPr="0004036E">
        <w:rPr>
          <w:i/>
        </w:rPr>
        <w:t xml:space="preserve"> </w:t>
      </w:r>
      <w:proofErr w:type="spellStart"/>
      <w:r w:rsidRPr="0004036E">
        <w:rPr>
          <w:i/>
        </w:rPr>
        <w:t>recutita</w:t>
      </w:r>
      <w:proofErr w:type="spellEnd"/>
      <w:r>
        <w:t>) on korvõieliste hulka kuuluv üheaastane taim. Kummelit võib leida tee- ja põlluservadelt ning prahipaikadest. Tegu on Eestis enim kasutatud ravimtaimega</w:t>
      </w:r>
      <w:sdt>
        <w:sdtPr>
          <w:id w:val="2087411290"/>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Pr="00835A45" w:rsidRDefault="00E012EE" w:rsidP="00E012EE">
      <w:r>
        <w:t xml:space="preserve">Teekummeli puhul kogutakse selle õisikuid. Kogumisperiood on juunist septembrini. Õisikud sisaldavad eeterlike õlisid (0,25 - 2%) ja </w:t>
      </w:r>
      <w:proofErr w:type="spellStart"/>
      <w:r>
        <w:t>flavonoide</w:t>
      </w:r>
      <w:proofErr w:type="spellEnd"/>
      <w:r>
        <w:t>, mis annavad droogile põletikuvastase ja silelihaste spasme lõõgastava toime. Seepärast kasutatakse seesmiselt kummelit peamiselt kõhulahtisuse, gaaside, spastiliste valude ja seedeelundkonna põletike korral. Väliselt aga kasutatakse kummelit antiseptilise ja põletikuvastase pehmendava vahendina. Kummeliõisikute päevane annus 9 - 12g. Lisaks kõigele tuleks ära märkida, et osadele inimestele mõjub kummel allergeenina</w:t>
      </w:r>
      <w:sdt>
        <w:sdtPr>
          <w:id w:val="-1892574862"/>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Default="00E012EE" w:rsidP="00E012EE">
      <w:pPr>
        <w:pStyle w:val="Pealkiri3"/>
      </w:pPr>
      <w:bookmarkStart w:id="18" w:name="_Toc513237524"/>
      <w:r>
        <w:t>3.4.3. Harilik köömen</w:t>
      </w:r>
      <w:bookmarkEnd w:id="18"/>
    </w:p>
    <w:p w:rsidR="00E012EE" w:rsidRDefault="00E012EE" w:rsidP="00E012EE">
      <w:r>
        <w:t>Harilik köömen (</w:t>
      </w:r>
      <w:proofErr w:type="spellStart"/>
      <w:r w:rsidRPr="0004036E">
        <w:rPr>
          <w:i/>
        </w:rPr>
        <w:t>Carum</w:t>
      </w:r>
      <w:proofErr w:type="spellEnd"/>
      <w:r w:rsidRPr="0004036E">
        <w:rPr>
          <w:i/>
        </w:rPr>
        <w:t xml:space="preserve"> </w:t>
      </w:r>
      <w:proofErr w:type="spellStart"/>
      <w:r w:rsidRPr="0004036E">
        <w:rPr>
          <w:i/>
        </w:rPr>
        <w:t>carvi</w:t>
      </w:r>
      <w:proofErr w:type="spellEnd"/>
      <w:r>
        <w:t xml:space="preserve">) on sarikaliste sugukonda kuuluv kaheaastane </w:t>
      </w:r>
      <w:proofErr w:type="spellStart"/>
      <w:r>
        <w:t>rohttaim</w:t>
      </w:r>
      <w:proofErr w:type="spellEnd"/>
      <w:r>
        <w:t>. Harilik köömen kasvab teeservades, niitudel ja elamute ümbrustes. Köömen on üks vanimaid ravimtaimi</w:t>
      </w:r>
      <w:sdt>
        <w:sdtPr>
          <w:id w:val="-182516342"/>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Pr="000E23E0" w:rsidRDefault="00E012EE" w:rsidP="00E012EE">
      <w:r>
        <w:t xml:space="preserve">Köömnevilju korjatakse juulis ja augustis. Selle viljad sisaldav </w:t>
      </w:r>
      <w:proofErr w:type="spellStart"/>
      <w:r>
        <w:t>eeterlikke</w:t>
      </w:r>
      <w:proofErr w:type="spellEnd"/>
      <w:r>
        <w:t xml:space="preserve"> õlisid (3 - 7%), </w:t>
      </w:r>
      <w:proofErr w:type="spellStart"/>
      <w:r>
        <w:t>flavonoide</w:t>
      </w:r>
      <w:proofErr w:type="spellEnd"/>
      <w:r>
        <w:t xml:space="preserve"> ja muid vähem tuntud toimeaineid, mis annavad taimele söögiisu ja seedimist soodustava toime. Lisaks sellele on köömnetel ka kõhupuhitusevastane ja seedeelundkonnas spasme ja spastilisi valusid leevendav toime. Köömned suurendavad ka rinnapiima hulka, soodustavad uriinieritust ja lahtistavad röga. Päevane annus köömneid on 1,5-6g.</w:t>
      </w:r>
    </w:p>
    <w:p w:rsidR="00E012EE" w:rsidRDefault="00E012EE" w:rsidP="00E012EE">
      <w:pPr>
        <w:pStyle w:val="Pealkiri3"/>
      </w:pPr>
      <w:bookmarkStart w:id="19" w:name="_Toc513237525"/>
      <w:r>
        <w:t>3.4.4. Naistepuna</w:t>
      </w:r>
      <w:bookmarkEnd w:id="19"/>
    </w:p>
    <w:p w:rsidR="00E012EE" w:rsidRDefault="00E012EE" w:rsidP="00E012EE">
      <w:r>
        <w:t>Liht-Naistepuna (</w:t>
      </w:r>
      <w:proofErr w:type="spellStart"/>
      <w:r w:rsidRPr="0004036E">
        <w:rPr>
          <w:i/>
        </w:rPr>
        <w:t>Hypericum</w:t>
      </w:r>
      <w:proofErr w:type="spellEnd"/>
      <w:r w:rsidRPr="0004036E">
        <w:rPr>
          <w:i/>
        </w:rPr>
        <w:t xml:space="preserve"> </w:t>
      </w:r>
      <w:proofErr w:type="spellStart"/>
      <w:r w:rsidRPr="0004036E">
        <w:rPr>
          <w:i/>
        </w:rPr>
        <w:t>perforatum</w:t>
      </w:r>
      <w:proofErr w:type="spellEnd"/>
      <w:r>
        <w:t>) on naistepunaliste sugukonda kuuluv mitmeaastane taim. Teda leiab aruniitudelt, metsaservadest, kuivadest võsadest ja kraavikallastelt</w:t>
      </w:r>
      <w:sdt>
        <w:sdtPr>
          <w:id w:val="2029748317"/>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Default="00E012EE" w:rsidP="00E012EE">
      <w:r>
        <w:t xml:space="preserve">Naistepuna ürti kogutakse juunist augustini. </w:t>
      </w:r>
      <w:proofErr w:type="spellStart"/>
      <w:r>
        <w:t>Antratseen</w:t>
      </w:r>
      <w:proofErr w:type="spellEnd"/>
      <w:r>
        <w:t xml:space="preserve">-derivaat </w:t>
      </w:r>
      <w:proofErr w:type="spellStart"/>
      <w:r>
        <w:t>hüperitsiini</w:t>
      </w:r>
      <w:proofErr w:type="spellEnd"/>
      <w:r>
        <w:t xml:space="preserve"> (0,4%) ja </w:t>
      </w:r>
      <w:proofErr w:type="spellStart"/>
      <w:r>
        <w:t>atsetüülfloroglutsinool</w:t>
      </w:r>
      <w:proofErr w:type="spellEnd"/>
      <w:r>
        <w:t xml:space="preserve"> </w:t>
      </w:r>
      <w:proofErr w:type="spellStart"/>
      <w:r>
        <w:t>hüperforiini</w:t>
      </w:r>
      <w:proofErr w:type="spellEnd"/>
      <w:r>
        <w:t xml:space="preserve"> (2 - 4%) sisalduse tõttu toimib liht-naistepuna ürt loodusliku </w:t>
      </w:r>
      <w:proofErr w:type="spellStart"/>
      <w:r>
        <w:t>antidepressandina</w:t>
      </w:r>
      <w:proofErr w:type="spellEnd"/>
      <w:r>
        <w:t xml:space="preserve">. </w:t>
      </w:r>
      <w:proofErr w:type="spellStart"/>
      <w:r>
        <w:t>Flavonoidide</w:t>
      </w:r>
      <w:proofErr w:type="spellEnd"/>
      <w:r>
        <w:t>, eeterlike õlide ja tanniinide sisalduse tõttu on naistepunal seedetegevust korrastav toime. Samuti vähendab naistepuna mitmete siseorganite põletike. Naistepuna droogi päevane annus on 2 - 5g</w:t>
      </w:r>
      <w:sdt>
        <w:sdtPr>
          <w:id w:val="1914813462"/>
          <w:citation/>
        </w:sdtPr>
        <w:sdtContent>
          <w:r>
            <w:fldChar w:fldCharType="begin"/>
          </w:r>
          <w:r>
            <w:instrText xml:space="preserve">CITATION Ain13 \t  \l 1061 </w:instrText>
          </w:r>
          <w:r>
            <w:fldChar w:fldCharType="separate"/>
          </w:r>
          <w:r>
            <w:rPr>
              <w:noProof/>
            </w:rPr>
            <w:t xml:space="preserve"> (Raal, 2013)</w:t>
          </w:r>
          <w:r>
            <w:fldChar w:fldCharType="end"/>
          </w:r>
        </w:sdtContent>
      </w:sdt>
      <w:r>
        <w:t xml:space="preserve">. </w:t>
      </w:r>
    </w:p>
    <w:p w:rsidR="00E012EE" w:rsidRPr="006B1844" w:rsidRDefault="00E012EE" w:rsidP="00E012EE">
      <w:r>
        <w:t>Naistepuna ei tohi tarvitada üle nelja nädala järjest ning samuti ei tarvitada raseduse ja imetamise ajal. Ei tohi and alla 12-aastastele lastele. Kuna naistepunal on paljude ravimitega koostoimed, siis ei tohi naistepuna tarvitada koos teiste ravimitega. Samuti tuleb naistepuna tarvitamise ajal loobuda päevitamisest ja solaariumist</w:t>
      </w:r>
      <w:sdt>
        <w:sdtPr>
          <w:id w:val="720715608"/>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Default="00E012EE" w:rsidP="00E012EE">
      <w:pPr>
        <w:pStyle w:val="Pealkiri3"/>
      </w:pPr>
      <w:bookmarkStart w:id="20" w:name="_Toc513237526"/>
      <w:r>
        <w:t>3.4.5. Piparmünt</w:t>
      </w:r>
      <w:bookmarkEnd w:id="20"/>
    </w:p>
    <w:p w:rsidR="00E012EE" w:rsidRDefault="00E012EE" w:rsidP="00E012EE">
      <w:r>
        <w:t>Piparmünt (</w:t>
      </w:r>
      <w:proofErr w:type="spellStart"/>
      <w:r w:rsidRPr="0004036E">
        <w:rPr>
          <w:i/>
        </w:rPr>
        <w:t>Mentha</w:t>
      </w:r>
      <w:proofErr w:type="spellEnd"/>
      <w:r w:rsidRPr="0004036E">
        <w:rPr>
          <w:i/>
        </w:rPr>
        <w:t xml:space="preserve"> × </w:t>
      </w:r>
      <w:proofErr w:type="spellStart"/>
      <w:r w:rsidRPr="0004036E">
        <w:rPr>
          <w:i/>
        </w:rPr>
        <w:t>piperita</w:t>
      </w:r>
      <w:proofErr w:type="spellEnd"/>
      <w:r>
        <w:t xml:space="preserve">) on huulõieliste sugukonda kuuluv mitmeaastane </w:t>
      </w:r>
      <w:proofErr w:type="spellStart"/>
      <w:r>
        <w:t>rohttaim</w:t>
      </w:r>
      <w:proofErr w:type="spellEnd"/>
      <w:r>
        <w:t>. Piparmünt on kodutaim, mistõttu vabas looduses kohtab seda väga harva</w:t>
      </w:r>
      <w:sdt>
        <w:sdtPr>
          <w:id w:val="2129273534"/>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Default="00E012EE" w:rsidP="00E012EE">
      <w:r>
        <w:t xml:space="preserve">Ravi eesmärgil kasutatakse piparmündi lehti. Neid kogutakse juulis ja augustis. Eeterlike õlide (0,5 - 4%) ja </w:t>
      </w:r>
      <w:proofErr w:type="spellStart"/>
      <w:r>
        <w:t>flavonoidide</w:t>
      </w:r>
      <w:proofErr w:type="spellEnd"/>
      <w:r>
        <w:t xml:space="preserve"> sisalduse tõttu on piparmündilehed iiveldust vähendava toimega. Samuti vähendab droog gaaside teket ja valu seedekulglas. Piparmünt soodustab ka seedetegevust ning natuke ka uriinieritust. Piparmündis sisalduv põhitoimeaine, mentool, laiendab südame-, kopsu- ja ajuveresooni. Päevane annus piparmündilehti on 3 - 6g. Sapikivitõve, kõrvetiste või maksapõletiku korral tuleb piparmünti vältida</w:t>
      </w:r>
      <w:sdt>
        <w:sdtPr>
          <w:id w:val="163594985"/>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Default="00E012EE" w:rsidP="00E012EE">
      <w:pPr>
        <w:pStyle w:val="Pealkiri3"/>
      </w:pPr>
      <w:bookmarkStart w:id="21" w:name="_Toc513237527"/>
      <w:r>
        <w:t>3.4.6 Pärnaõied</w:t>
      </w:r>
      <w:bookmarkEnd w:id="21"/>
    </w:p>
    <w:p w:rsidR="00E012EE" w:rsidRDefault="00E012EE" w:rsidP="00E012EE">
      <w:r>
        <w:t>Pärn (</w:t>
      </w:r>
      <w:proofErr w:type="spellStart"/>
      <w:r w:rsidRPr="0004036E">
        <w:rPr>
          <w:i/>
        </w:rPr>
        <w:t>Tilia</w:t>
      </w:r>
      <w:proofErr w:type="spellEnd"/>
      <w:r w:rsidRPr="0004036E">
        <w:rPr>
          <w:i/>
        </w:rPr>
        <w:t xml:space="preserve"> </w:t>
      </w:r>
      <w:proofErr w:type="spellStart"/>
      <w:r w:rsidRPr="0004036E">
        <w:rPr>
          <w:i/>
        </w:rPr>
        <w:t>sp</w:t>
      </w:r>
      <w:proofErr w:type="spellEnd"/>
      <w:r w:rsidRPr="0004036E">
        <w:rPr>
          <w:i/>
        </w:rPr>
        <w:t>.</w:t>
      </w:r>
      <w:r>
        <w:t>) on pärnaliste sugukonda kuuluv heitleheline puu. Eristatakse kahte pärna: harilik pärn ja suureleheline pärn. Hariliku pärna leiab sega- ja lehtpuumetsadest. Suureleheline pärn seevastu kasvab hoonete läheduses ja parkides</w:t>
      </w:r>
      <w:sdt>
        <w:sdtPr>
          <w:id w:val="-1159305062"/>
          <w:citation/>
        </w:sdtPr>
        <w:sdtContent>
          <w:r>
            <w:fldChar w:fldCharType="begin"/>
          </w:r>
          <w:r>
            <w:instrText xml:space="preserve">CITATION Ain13 \t  \l 1061 </w:instrText>
          </w:r>
          <w:r>
            <w:fldChar w:fldCharType="separate"/>
          </w:r>
          <w:r>
            <w:rPr>
              <w:noProof/>
            </w:rPr>
            <w:t xml:space="preserve"> (Raal, 2013)</w:t>
          </w:r>
          <w:r>
            <w:fldChar w:fldCharType="end"/>
          </w:r>
        </w:sdtContent>
      </w:sdt>
      <w:r>
        <w:t xml:space="preserve">. </w:t>
      </w:r>
    </w:p>
    <w:p w:rsidR="00E012EE" w:rsidRPr="0004036E" w:rsidRDefault="00E012EE" w:rsidP="00E012EE">
      <w:r>
        <w:t xml:space="preserve">Droogina kasutatakse selle õisikuid, mida kogutakse juulis. Mõlemate pärnaliikide õisikud sisaldavad </w:t>
      </w:r>
      <w:proofErr w:type="spellStart"/>
      <w:r>
        <w:t>flavonoide</w:t>
      </w:r>
      <w:proofErr w:type="spellEnd"/>
      <w:r>
        <w:t xml:space="preserve"> (4-5%) ja seega on palavikku alandavad  ning higi- ja uriinieritust soodustava ja põletikuvastase toimega. Tänapäevaste andmete kohaselt on pärnaõied immuunsüsteemi tugevdava toimega. Päevane annus droogi on 4g</w:t>
      </w:r>
      <w:sdt>
        <w:sdtPr>
          <w:id w:val="872432007"/>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Default="00E012EE" w:rsidP="00E012EE">
      <w:pPr>
        <w:pStyle w:val="Pealkiri3"/>
      </w:pPr>
      <w:bookmarkStart w:id="22" w:name="_Toc513237528"/>
      <w:r>
        <w:t>3.4.7 Raudrohi</w:t>
      </w:r>
      <w:bookmarkEnd w:id="22"/>
    </w:p>
    <w:p w:rsidR="00E012EE" w:rsidRDefault="00E012EE" w:rsidP="00E012EE">
      <w:r>
        <w:t>Harilik raudrohi (</w:t>
      </w:r>
      <w:proofErr w:type="spellStart"/>
      <w:r>
        <w:rPr>
          <w:i/>
        </w:rPr>
        <w:t>Achillea</w:t>
      </w:r>
      <w:proofErr w:type="spellEnd"/>
      <w:r>
        <w:rPr>
          <w:i/>
        </w:rPr>
        <w:t xml:space="preserve"> </w:t>
      </w:r>
      <w:proofErr w:type="spellStart"/>
      <w:r>
        <w:rPr>
          <w:i/>
        </w:rPr>
        <w:t>millefolium</w:t>
      </w:r>
      <w:proofErr w:type="spellEnd"/>
      <w:r>
        <w:t xml:space="preserve">) on korvõieliste sugukonda kuuluv mitmeaastane </w:t>
      </w:r>
      <w:proofErr w:type="spellStart"/>
      <w:r>
        <w:t>rohttaim</w:t>
      </w:r>
      <w:proofErr w:type="spellEnd"/>
      <w:r>
        <w:t>. Taim kasvab peamiselt inimtegevusest mõjutatud kohtades</w:t>
      </w:r>
      <w:sdt>
        <w:sdtPr>
          <w:id w:val="16204772"/>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E012EE" w:rsidRPr="00D71D76" w:rsidRDefault="00E012EE" w:rsidP="00E012EE">
      <w:r>
        <w:t xml:space="preserve">Ravieesmärgil korjatakse õisikuid ja ürti juunist augustini. </w:t>
      </w:r>
      <w:proofErr w:type="spellStart"/>
      <w:r>
        <w:t>Seskviteroenoidsete</w:t>
      </w:r>
      <w:proofErr w:type="spellEnd"/>
      <w:r>
        <w:t xml:space="preserve"> </w:t>
      </w:r>
      <w:proofErr w:type="spellStart"/>
      <w:r>
        <w:t>laktoonide</w:t>
      </w:r>
      <w:proofErr w:type="spellEnd"/>
      <w:r>
        <w:t xml:space="preserve"> sisalduse tõttu on raudrohul söögiisu suurendav ning seedimist soodustav toime. Eeterliku õli (0,1 - 1%) sisaldamise tõttu on tal põletikuvastane toime, mistõttu on raudrohi sobilik tarvitamiseks köha puhul. K1 – vitamiini sisaldamise tõttu on tal ka vere hüübimist toime. Samuti vähendab raudrohi spastilisi valusid ja gaasidest tulenevaid seedevaevusi. Päevane annus on 5 - 15g</w:t>
      </w:r>
      <w:sdt>
        <w:sdtPr>
          <w:id w:val="755405127"/>
          <w:citation/>
        </w:sdtPr>
        <w:sdtContent>
          <w:r>
            <w:fldChar w:fldCharType="begin"/>
          </w:r>
          <w:r>
            <w:instrText xml:space="preserve">CITATION Ain13 \t  \l 1061 </w:instrText>
          </w:r>
          <w:r>
            <w:fldChar w:fldCharType="separate"/>
          </w:r>
          <w:r>
            <w:rPr>
              <w:noProof/>
            </w:rPr>
            <w:t xml:space="preserve"> (Raal, 2013)</w:t>
          </w:r>
          <w:r>
            <w:fldChar w:fldCharType="end"/>
          </w:r>
        </w:sdtContent>
      </w:sdt>
      <w:r>
        <w:t>.</w:t>
      </w:r>
    </w:p>
    <w:p w:rsidR="0019228E" w:rsidRDefault="0019228E"/>
    <w:bookmarkStart w:id="23" w:name="_Toc513237534" w:displacedByCustomXml="next"/>
    <w:sdt>
      <w:sdtPr>
        <w:rPr>
          <w:rFonts w:eastAsiaTheme="minorEastAsia" w:cstheme="minorBidi"/>
          <w:b w:val="0"/>
          <w:color w:val="auto"/>
          <w:spacing w:val="15"/>
          <w:sz w:val="24"/>
          <w:szCs w:val="22"/>
        </w:rPr>
        <w:id w:val="-1430420812"/>
        <w:docPartObj>
          <w:docPartGallery w:val="Bibliographies"/>
          <w:docPartUnique/>
        </w:docPartObj>
      </w:sdtPr>
      <w:sdtEndPr>
        <w:rPr>
          <w:rFonts w:eastAsiaTheme="minorHAnsi" w:cs="Times New Roman"/>
          <w:spacing w:val="0"/>
          <w:szCs w:val="24"/>
        </w:rPr>
      </w:sdtEndPr>
      <w:sdtContent>
        <w:p w:rsidR="00D76A5D" w:rsidRPr="0082607C" w:rsidRDefault="00D76A5D" w:rsidP="00D76A5D">
          <w:pPr>
            <w:pStyle w:val="Pealkiri1"/>
          </w:pPr>
          <w:r w:rsidRPr="0082607C">
            <w:t>Kasutatud teabeallikad</w:t>
          </w:r>
          <w:bookmarkEnd w:id="23"/>
        </w:p>
        <w:sdt>
          <w:sdtPr>
            <w:id w:val="111145805"/>
            <w:bibliography/>
          </w:sdtPr>
          <w:sdtContent>
            <w:p w:rsidR="00D76A5D" w:rsidRDefault="00D76A5D" w:rsidP="00D76A5D">
              <w:pPr>
                <w:pStyle w:val="Bibliograafia"/>
                <w:ind w:left="720" w:hanging="720"/>
                <w:rPr>
                  <w:noProof/>
                </w:rPr>
              </w:pPr>
              <w:r>
                <w:fldChar w:fldCharType="begin"/>
              </w:r>
              <w:r>
                <w:instrText xml:space="preserve"> BIBLIOGRAPHY </w:instrText>
              </w:r>
              <w:r>
                <w:fldChar w:fldCharType="separate"/>
              </w:r>
              <w:r>
                <w:rPr>
                  <w:noProof/>
                </w:rPr>
                <w:t xml:space="preserve">Adlas, R. (kuupäev puudub). </w:t>
              </w:r>
              <w:r>
                <w:rPr>
                  <w:i/>
                  <w:iCs/>
                  <w:noProof/>
                </w:rPr>
                <w:t>Mürgistus</w:t>
              </w:r>
              <w:r>
                <w:rPr>
                  <w:noProof/>
                </w:rPr>
                <w:t>. Kasutamise kuupäev: 22. 01 2018. a., allikas Kliinik.ee: https://www.kliinik.ee/haiguste_abc/murgistus/id-1149</w:t>
              </w:r>
            </w:p>
            <w:p w:rsidR="00D76A5D" w:rsidRDefault="00D76A5D" w:rsidP="00D76A5D">
              <w:pPr>
                <w:pStyle w:val="Bibliograafia"/>
                <w:ind w:left="720" w:hanging="720"/>
                <w:rPr>
                  <w:noProof/>
                </w:rPr>
              </w:pPr>
              <w:r>
                <w:rPr>
                  <w:noProof/>
                </w:rPr>
                <w:t xml:space="preserve">Allikmets, L. (kuupäev puudub). </w:t>
              </w:r>
              <w:r>
                <w:rPr>
                  <w:i/>
                  <w:iCs/>
                  <w:noProof/>
                </w:rPr>
                <w:t>Koduapteek</w:t>
              </w:r>
              <w:r>
                <w:rPr>
                  <w:noProof/>
                </w:rPr>
                <w:t>. Kasutamise kuupäev: 22. 01 2018. a., allikas Kliinik.ee: https://www.kliinik.ee/haiguste_abc/koduapteek/id-708</w:t>
              </w:r>
            </w:p>
            <w:p w:rsidR="00D76A5D" w:rsidRDefault="00D76A5D" w:rsidP="00D76A5D">
              <w:pPr>
                <w:pStyle w:val="Bibliograafia"/>
                <w:ind w:left="720" w:hanging="720"/>
                <w:rPr>
                  <w:noProof/>
                </w:rPr>
              </w:pPr>
              <w:r>
                <w:rPr>
                  <w:noProof/>
                </w:rPr>
                <w:t xml:space="preserve">Allikmets, L. (kuupäev puudub). </w:t>
              </w:r>
              <w:r>
                <w:rPr>
                  <w:i/>
                  <w:iCs/>
                  <w:noProof/>
                </w:rPr>
                <w:t>Ravimimürgistus</w:t>
              </w:r>
              <w:r>
                <w:rPr>
                  <w:noProof/>
                </w:rPr>
                <w:t>. Kasutamise kuupäev: 22. 01 2018. a., allikas Kliinik.ee: https://www.kliinik.ee/haiguste_abc/ravimimurgistus/id-1508</w:t>
              </w:r>
            </w:p>
            <w:p w:rsidR="00D76A5D" w:rsidRDefault="00D76A5D" w:rsidP="00D76A5D">
              <w:pPr>
                <w:pStyle w:val="Bibliograafia"/>
                <w:ind w:left="720" w:hanging="720"/>
                <w:rPr>
                  <w:noProof/>
                </w:rPr>
              </w:pPr>
              <w:r>
                <w:rPr>
                  <w:noProof/>
                </w:rPr>
                <w:t xml:space="preserve">Antoniak, K. M. (kuupäev puudub). </w:t>
              </w:r>
              <w:r>
                <w:rPr>
                  <w:i/>
                  <w:iCs/>
                  <w:noProof/>
                </w:rPr>
                <w:t>Grillihooaja kõhuhädad – kuidas neid ennetada ja leevendada?</w:t>
              </w:r>
              <w:r>
                <w:rPr>
                  <w:noProof/>
                </w:rPr>
                <w:t xml:space="preserve"> Kasutamise kuupäev: 9. 3 2018. a., allikas Südameapteek: https://www.sudameapteek.ee/seedimine/grillihooaja-kohuhadad-kuidas-neid-ennetada-ja-leevendada/</w:t>
              </w:r>
            </w:p>
            <w:p w:rsidR="00D76A5D" w:rsidRDefault="00D76A5D" w:rsidP="00D76A5D">
              <w:pPr>
                <w:pStyle w:val="Bibliograafia"/>
                <w:ind w:left="720" w:hanging="720"/>
                <w:rPr>
                  <w:noProof/>
                </w:rPr>
              </w:pPr>
              <w:r>
                <w:rPr>
                  <w:noProof/>
                </w:rPr>
                <w:t xml:space="preserve">Eesti Haigekassa. (kuupäev puudub). </w:t>
              </w:r>
              <w:r>
                <w:rPr>
                  <w:i/>
                  <w:iCs/>
                  <w:noProof/>
                </w:rPr>
                <w:t>Ravimid</w:t>
              </w:r>
              <w:r>
                <w:rPr>
                  <w:noProof/>
                </w:rPr>
                <w:t>. Kasutamise kuupäev: 23. 02 2018. a., allikas Eesti Haigekassa: https://www.haigekassa.ee/kkk/ravimid</w:t>
              </w:r>
            </w:p>
            <w:p w:rsidR="00D76A5D" w:rsidRDefault="00D76A5D" w:rsidP="00D76A5D">
              <w:pPr>
                <w:pStyle w:val="Bibliograafia"/>
                <w:ind w:left="720" w:hanging="720"/>
                <w:rPr>
                  <w:noProof/>
                </w:rPr>
              </w:pPr>
              <w:r>
                <w:rPr>
                  <w:noProof/>
                </w:rPr>
                <w:t xml:space="preserve">Einmann, M. (21. 11 2015. a.). Kuidas kodust rohukappi korrastada? </w:t>
              </w:r>
              <w:r>
                <w:rPr>
                  <w:i/>
                  <w:iCs/>
                  <w:noProof/>
                </w:rPr>
                <w:t>Õhtuleht</w:t>
              </w:r>
              <w:r>
                <w:rPr>
                  <w:noProof/>
                </w:rPr>
                <w:t>. Allikas: Tervist24.</w:t>
              </w:r>
            </w:p>
            <w:p w:rsidR="00D76A5D" w:rsidRDefault="00D76A5D" w:rsidP="00D76A5D">
              <w:pPr>
                <w:pStyle w:val="Bibliograafia"/>
                <w:ind w:left="720" w:hanging="720"/>
                <w:rPr>
                  <w:noProof/>
                </w:rPr>
              </w:pPr>
              <w:r>
                <w:rPr>
                  <w:noProof/>
                </w:rPr>
                <w:t xml:space="preserve">Lehar, M. (13. 5 2016. a.). </w:t>
              </w:r>
              <w:r>
                <w:rPr>
                  <w:i/>
                  <w:iCs/>
                  <w:noProof/>
                </w:rPr>
                <w:t>Kuidas saada aru, et mul on õietolmuallergia?</w:t>
              </w:r>
              <w:r>
                <w:rPr>
                  <w:noProof/>
                </w:rPr>
                <w:t xml:space="preserve"> Kasutamise kuupäev: 9. 3 2018. a., allikas Õhtuleht Tervist24: https://tervist24.ohtuleht.ee/732434/kuidas-saada-aru-et-mul-on-oietolmuallergia</w:t>
              </w:r>
            </w:p>
            <w:p w:rsidR="00D76A5D" w:rsidRDefault="00D76A5D" w:rsidP="00D76A5D">
              <w:pPr>
                <w:pStyle w:val="Bibliograafia"/>
                <w:ind w:left="720" w:hanging="720"/>
                <w:rPr>
                  <w:noProof/>
                </w:rPr>
              </w:pPr>
              <w:r>
                <w:rPr>
                  <w:noProof/>
                </w:rPr>
                <w:t xml:space="preserve">Merekivi Perearstid. (kuupäev puudub). </w:t>
              </w:r>
              <w:r>
                <w:rPr>
                  <w:i/>
                  <w:iCs/>
                  <w:noProof/>
                </w:rPr>
                <w:t>Koduapteek</w:t>
              </w:r>
              <w:r>
                <w:rPr>
                  <w:noProof/>
                </w:rPr>
                <w:t>. Kasutamise kuupäev: 22. 01 2018. a., allikas Merekivi Perearstid: http://www.merekiviarstid.ee/kasulik-teada/koduapteek/</w:t>
              </w:r>
            </w:p>
            <w:p w:rsidR="00D76A5D" w:rsidRDefault="00D76A5D" w:rsidP="00D76A5D">
              <w:pPr>
                <w:pStyle w:val="Bibliograafia"/>
                <w:ind w:left="720" w:hanging="720"/>
                <w:rPr>
                  <w:noProof/>
                </w:rPr>
              </w:pPr>
              <w:r>
                <w:rPr>
                  <w:noProof/>
                </w:rPr>
                <w:t xml:space="preserve">Mills, B. (23. 07 2009. a.). </w:t>
              </w:r>
              <w:r>
                <w:rPr>
                  <w:i/>
                  <w:iCs/>
                  <w:noProof/>
                </w:rPr>
                <w:t>Skeletal formula of ibuprofen.</w:t>
              </w:r>
              <w:r>
                <w:rPr>
                  <w:noProof/>
                </w:rPr>
                <w:t xml:space="preserve"> Kasutamise kuupäev: 23. 04 2018. a., allikas Wikimedia Commons: https://commons.wikimedia.org/wiki/File%3AIbuprofen-racemic-2D-skeletal.png</w:t>
              </w:r>
            </w:p>
            <w:p w:rsidR="00D76A5D" w:rsidRDefault="00D76A5D" w:rsidP="00D76A5D">
              <w:pPr>
                <w:pStyle w:val="Bibliograafia"/>
                <w:ind w:left="720" w:hanging="720"/>
                <w:rPr>
                  <w:noProof/>
                </w:rPr>
              </w:pPr>
              <w:r>
                <w:rPr>
                  <w:noProof/>
                </w:rPr>
                <w:t xml:space="preserve">Ninn, E. (8. 6 2012. a.). Enamasti saab laps mürgistuse kodus vanema hooletuse tõttu. </w:t>
              </w:r>
              <w:r>
                <w:rPr>
                  <w:i/>
                  <w:iCs/>
                  <w:noProof/>
                </w:rPr>
                <w:t>Postimees</w:t>
              </w:r>
              <w:r>
                <w:rPr>
                  <w:noProof/>
                </w:rPr>
                <w:t>.</w:t>
              </w:r>
            </w:p>
            <w:p w:rsidR="00D76A5D" w:rsidRDefault="00D76A5D" w:rsidP="00D76A5D">
              <w:pPr>
                <w:pStyle w:val="Bibliograafia"/>
                <w:ind w:left="720" w:hanging="720"/>
                <w:rPr>
                  <w:noProof/>
                </w:rPr>
              </w:pPr>
              <w:r>
                <w:rPr>
                  <w:noProof/>
                </w:rPr>
                <w:t xml:space="preserve">Nurm, H. (2009). </w:t>
              </w:r>
              <w:r>
                <w:rPr>
                  <w:i/>
                  <w:iCs/>
                  <w:noProof/>
                </w:rPr>
                <w:t>Ägedad mürgistused lastel Tallinna lastehaigla andmetel.</w:t>
              </w:r>
              <w:r>
                <w:rPr>
                  <w:noProof/>
                </w:rPr>
                <w:t xml:space="preserve"> Kasutamise kuupäev: 23. 02 2018. a., allikas Ägedad mürgistused lastel Tallinna lastehaigla andmetel: http://ojs.utlib.ee/index.php/EA/article/viewFile/10475/5662</w:t>
              </w:r>
            </w:p>
            <w:p w:rsidR="00D76A5D" w:rsidRDefault="00D76A5D" w:rsidP="00D76A5D">
              <w:pPr>
                <w:pStyle w:val="Bibliograafia"/>
                <w:ind w:left="720" w:hanging="720"/>
                <w:rPr>
                  <w:noProof/>
                </w:rPr>
              </w:pPr>
              <w:r>
                <w:rPr>
                  <w:i/>
                  <w:iCs/>
                  <w:noProof/>
                </w:rPr>
                <w:t>Proviisorid ja farmatseudid</w:t>
              </w:r>
              <w:r>
                <w:rPr>
                  <w:noProof/>
                </w:rPr>
                <w:t>. (kuupäev puudub). Kasutamise kuupäev: 04. 01 2018. a., allikas Rajaleidja: http://ametid.rajaleidja.ee/Proviisorid-ja-farmatseudid</w:t>
              </w:r>
            </w:p>
            <w:p w:rsidR="00D76A5D" w:rsidRDefault="00D76A5D" w:rsidP="00D76A5D">
              <w:pPr>
                <w:pStyle w:val="Bibliograafia"/>
                <w:ind w:left="720" w:hanging="720"/>
                <w:rPr>
                  <w:noProof/>
                </w:rPr>
              </w:pPr>
              <w:r>
                <w:rPr>
                  <w:noProof/>
                </w:rPr>
                <w:t xml:space="preserve">Raal, A. (2005). </w:t>
              </w:r>
              <w:r>
                <w:rPr>
                  <w:i/>
                  <w:iCs/>
                  <w:noProof/>
                </w:rPr>
                <w:t>Tervist ja vürtsi maailma maitsetaimedest.</w:t>
              </w:r>
              <w:r>
                <w:rPr>
                  <w:noProof/>
                </w:rPr>
                <w:t xml:space="preserve"> Kirjastus Valgus.</w:t>
              </w:r>
            </w:p>
            <w:p w:rsidR="00D76A5D" w:rsidRDefault="00D76A5D" w:rsidP="00D76A5D">
              <w:pPr>
                <w:pStyle w:val="Bibliograafia"/>
                <w:ind w:left="720" w:hanging="720"/>
                <w:rPr>
                  <w:noProof/>
                </w:rPr>
              </w:pPr>
              <w:r>
                <w:rPr>
                  <w:noProof/>
                </w:rPr>
                <w:t xml:space="preserve">Raal, A. (2013). </w:t>
              </w:r>
              <w:r>
                <w:rPr>
                  <w:i/>
                  <w:iCs/>
                  <w:noProof/>
                </w:rPr>
                <w:t>101 Eesti Ravimtaime.</w:t>
              </w:r>
              <w:r>
                <w:rPr>
                  <w:noProof/>
                </w:rPr>
                <w:t xml:space="preserve"> Tallinn: Kirjastus Varrak.</w:t>
              </w:r>
            </w:p>
            <w:p w:rsidR="00D76A5D" w:rsidRDefault="00D76A5D" w:rsidP="00D76A5D">
              <w:pPr>
                <w:pStyle w:val="Bibliograafia"/>
                <w:ind w:left="720" w:hanging="720"/>
                <w:rPr>
                  <w:noProof/>
                </w:rPr>
              </w:pPr>
              <w:r>
                <w:rPr>
                  <w:noProof/>
                </w:rPr>
                <w:t xml:space="preserve">Ravimiamet. (17. 12 2003. a.). </w:t>
              </w:r>
              <w:r>
                <w:rPr>
                  <w:i/>
                  <w:iCs/>
                  <w:noProof/>
                </w:rPr>
                <w:t>Paratsetamool ja maksakahjustus</w:t>
              </w:r>
              <w:r>
                <w:rPr>
                  <w:noProof/>
                </w:rPr>
                <w:t>. Kasutamise kuupäev: 25. 02 2018. a., allikas Ravimiamet: https://www.ravimiamet.ee/paratsetamool-ja-maksakahjustus</w:t>
              </w:r>
            </w:p>
            <w:p w:rsidR="00D76A5D" w:rsidRDefault="00D76A5D" w:rsidP="00D76A5D">
              <w:pPr>
                <w:pStyle w:val="Bibliograafia"/>
                <w:ind w:left="720" w:hanging="720"/>
                <w:rPr>
                  <w:noProof/>
                </w:rPr>
              </w:pPr>
              <w:r>
                <w:rPr>
                  <w:noProof/>
                </w:rPr>
                <w:t xml:space="preserve">Ravimiamet. (20. 12 2016. a.). </w:t>
              </w:r>
              <w:r>
                <w:rPr>
                  <w:i/>
                  <w:iCs/>
                  <w:noProof/>
                </w:rPr>
                <w:t>Ravimid Ravimiamet</w:t>
              </w:r>
              <w:r>
                <w:rPr>
                  <w:noProof/>
                </w:rPr>
                <w:t>. Kasutamise kuupäev: 04. 01 2018. a., allikas Ravimiamet: http://ravimiamet.ee/ravimid?group=7</w:t>
              </w:r>
            </w:p>
            <w:p w:rsidR="00D76A5D" w:rsidRDefault="00D76A5D" w:rsidP="00D76A5D">
              <w:pPr>
                <w:pStyle w:val="Bibliograafia"/>
                <w:ind w:left="720" w:hanging="720"/>
                <w:rPr>
                  <w:noProof/>
                </w:rPr>
              </w:pPr>
              <w:r>
                <w:rPr>
                  <w:noProof/>
                </w:rPr>
                <w:t xml:space="preserve">Ravimiamet. (24. 10 2017. a.). </w:t>
              </w:r>
              <w:r>
                <w:rPr>
                  <w:i/>
                  <w:iCs/>
                  <w:noProof/>
                </w:rPr>
                <w:t>Kõlbmatute ravimite käitlemine (ravimijäägid) Ravimiamet</w:t>
              </w:r>
              <w:r>
                <w:rPr>
                  <w:noProof/>
                </w:rPr>
                <w:t>. Kasutamise kuupäev: 22. 01 2018. a., allikas Ravimiamet: http://ravimiamet.ee/kolbmatute-ravimite-kaitlemine?group=7</w:t>
              </w:r>
            </w:p>
            <w:p w:rsidR="00D76A5D" w:rsidRDefault="00D76A5D" w:rsidP="00D76A5D">
              <w:pPr>
                <w:pStyle w:val="Bibliograafia"/>
                <w:ind w:left="720" w:hanging="720"/>
                <w:rPr>
                  <w:noProof/>
                </w:rPr>
              </w:pPr>
              <w:r>
                <w:rPr>
                  <w:noProof/>
                </w:rPr>
                <w:t xml:space="preserve">Ravimiamet. (kuupäev puudub). </w:t>
              </w:r>
              <w:r>
                <w:rPr>
                  <w:i/>
                  <w:iCs/>
                  <w:noProof/>
                </w:rPr>
                <w:t>Ravimiregister Ibumetin</w:t>
              </w:r>
              <w:r>
                <w:rPr>
                  <w:noProof/>
                </w:rPr>
                <w:t>. Kasutamise kuupäev: 23. 01 2018. a., allikas Ravimiamet: http://ravimiregister.ravimiamet.ee/default.aspx?pv=HumRavimid.Ravim&amp;vid=ae7c422c-1b4e-4666-b5a5-743c57aa4021</w:t>
              </w:r>
            </w:p>
            <w:p w:rsidR="00D76A5D" w:rsidRDefault="00D76A5D" w:rsidP="00D76A5D">
              <w:pPr>
                <w:pStyle w:val="Bibliograafia"/>
                <w:ind w:left="720" w:hanging="720"/>
                <w:rPr>
                  <w:noProof/>
                </w:rPr>
              </w:pPr>
              <w:r>
                <w:rPr>
                  <w:noProof/>
                </w:rPr>
                <w:t xml:space="preserve">Riigi Teataja. (04. 05 2016. a.). </w:t>
              </w:r>
              <w:r>
                <w:rPr>
                  <w:i/>
                  <w:iCs/>
                  <w:noProof/>
                </w:rPr>
                <w:t>Ravimiseadus Riigi Teataja</w:t>
              </w:r>
              <w:r>
                <w:rPr>
                  <w:noProof/>
                </w:rPr>
                <w:t>. Kasutamise kuupäev: 04. 01 2018. a., allikas Riigi Teataja: https://www.riigiteataja.ee/akt/104052016004</w:t>
              </w:r>
            </w:p>
            <w:p w:rsidR="00D76A5D" w:rsidRDefault="00D76A5D" w:rsidP="00D76A5D">
              <w:pPr>
                <w:pStyle w:val="Bibliograafia"/>
                <w:ind w:left="720" w:hanging="720"/>
                <w:rPr>
                  <w:noProof/>
                </w:rPr>
              </w:pPr>
              <w:r>
                <w:rPr>
                  <w:noProof/>
                </w:rPr>
                <w:t xml:space="preserve">Semjonov, K., Dubov, M., &amp; Kalistratov, I. (26. 11 2017. a.). </w:t>
              </w:r>
              <w:r>
                <w:rPr>
                  <w:i/>
                  <w:iCs/>
                  <w:noProof/>
                </w:rPr>
                <w:t>Eesti Akadeemiline Farmaatsia Selts.</w:t>
              </w:r>
              <w:r>
                <w:rPr>
                  <w:noProof/>
                </w:rPr>
                <w:t xml:space="preserve"> Kasutamise kuupäev: 26. 03 2018. a., allikas Ksmaabipakk: kodu: http://easp.ee/wp/wp-content/uploads/2018/01/Medkit_IG_WEB_LowRes_EST.jpg</w:t>
              </w:r>
            </w:p>
            <w:p w:rsidR="00D76A5D" w:rsidRDefault="00D76A5D" w:rsidP="00D76A5D">
              <w:pPr>
                <w:pStyle w:val="Bibliograafia"/>
                <w:ind w:left="720" w:hanging="720"/>
                <w:rPr>
                  <w:noProof/>
                </w:rPr>
              </w:pPr>
              <w:r>
                <w:rPr>
                  <w:noProof/>
                </w:rPr>
                <w:t xml:space="preserve">Semjonov, K., Dubov, M., &amp; Kalistratov, I. (24. 11 2017. a.). </w:t>
              </w:r>
              <w:r>
                <w:rPr>
                  <w:i/>
                  <w:iCs/>
                  <w:noProof/>
                </w:rPr>
                <w:t>Eesti Akadeemiline Farmaatsia Selts.</w:t>
              </w:r>
              <w:r>
                <w:rPr>
                  <w:noProof/>
                </w:rPr>
                <w:t xml:space="preserve"> Kasutamise kuupäev: 27. 01 2018. a., allikas Esmaabipakk: kodu: http://easp.ee/wp/wp-content/uploads/2018/01/Medkit_IG_WEB_LowRes_EST.jpg</w:t>
              </w:r>
            </w:p>
            <w:p w:rsidR="00D76A5D" w:rsidRDefault="00D76A5D" w:rsidP="00D76A5D">
              <w:pPr>
                <w:pStyle w:val="Bibliograafia"/>
                <w:ind w:left="720" w:hanging="720"/>
                <w:rPr>
                  <w:noProof/>
                </w:rPr>
              </w:pPr>
              <w:r>
                <w:rPr>
                  <w:noProof/>
                </w:rPr>
                <w:t xml:space="preserve">Semjonov, K., Dubov, M., &amp; Kalistratov, I. (24. 11 2017. a.). </w:t>
              </w:r>
              <w:r>
                <w:rPr>
                  <w:i/>
                  <w:iCs/>
                  <w:noProof/>
                </w:rPr>
                <w:t>Eesti Akadeemiline Farmaatsia Selts.</w:t>
              </w:r>
              <w:r>
                <w:rPr>
                  <w:noProof/>
                </w:rPr>
                <w:t xml:space="preserve"> Kasutamise kuupäev: 26. 03 2018. a., allikas Esmaabipakk: kodu: http://easp.ee/wp/wp-content/uploads/2018/01/Medkit_IG_WEB_LowRes_EST.jpg</w:t>
              </w:r>
            </w:p>
            <w:p w:rsidR="00D76A5D" w:rsidRDefault="00D76A5D" w:rsidP="00D76A5D">
              <w:pPr>
                <w:pStyle w:val="Bibliograafia"/>
                <w:ind w:left="720" w:hanging="720"/>
                <w:rPr>
                  <w:noProof/>
                </w:rPr>
              </w:pPr>
              <w:r>
                <w:rPr>
                  <w:noProof/>
                </w:rPr>
                <w:t xml:space="preserve">Talita, T. (08. 07 2009. a.). </w:t>
              </w:r>
              <w:r>
                <w:rPr>
                  <w:i/>
                  <w:iCs/>
                  <w:noProof/>
                </w:rPr>
                <w:t>Kuidas puhitusravimid toimivad?</w:t>
              </w:r>
              <w:r>
                <w:rPr>
                  <w:noProof/>
                </w:rPr>
                <w:t xml:space="preserve"> Kasutamise kuupäev: 25. 02 2018. a., allikas Delfi Elutark: http://elutark.delfi.ee/tervis/kuidas-puhitusravimid-toimivad?id=24295139</w:t>
              </w:r>
            </w:p>
            <w:p w:rsidR="00D76A5D" w:rsidRDefault="00D76A5D" w:rsidP="00D76A5D">
              <w:r>
                <w:rPr>
                  <w:b/>
                  <w:bCs/>
                  <w:noProof/>
                </w:rPr>
                <w:fldChar w:fldCharType="end"/>
              </w:r>
            </w:p>
          </w:sdtContent>
        </w:sdt>
      </w:sdtContent>
    </w:sdt>
    <w:p w:rsidR="00D76A5D" w:rsidRDefault="00D76A5D">
      <w:bookmarkStart w:id="24" w:name="_GoBack"/>
      <w:bookmarkEnd w:id="24"/>
    </w:p>
    <w:sectPr w:rsidR="00D7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EE"/>
    <w:rsid w:val="00027773"/>
    <w:rsid w:val="00050996"/>
    <w:rsid w:val="00061E8F"/>
    <w:rsid w:val="0007359D"/>
    <w:rsid w:val="000836E4"/>
    <w:rsid w:val="0009402A"/>
    <w:rsid w:val="000A2949"/>
    <w:rsid w:val="000A4326"/>
    <w:rsid w:val="000A7803"/>
    <w:rsid w:val="000C4A99"/>
    <w:rsid w:val="000C764E"/>
    <w:rsid w:val="000F5FBA"/>
    <w:rsid w:val="0010106A"/>
    <w:rsid w:val="00110ACB"/>
    <w:rsid w:val="00132EDA"/>
    <w:rsid w:val="00135A73"/>
    <w:rsid w:val="00170EF4"/>
    <w:rsid w:val="00184A1D"/>
    <w:rsid w:val="0019228E"/>
    <w:rsid w:val="001A2B45"/>
    <w:rsid w:val="001C68B6"/>
    <w:rsid w:val="001D518C"/>
    <w:rsid w:val="001F0782"/>
    <w:rsid w:val="00251245"/>
    <w:rsid w:val="002742F9"/>
    <w:rsid w:val="00284FB1"/>
    <w:rsid w:val="00285F21"/>
    <w:rsid w:val="00292686"/>
    <w:rsid w:val="002B56BD"/>
    <w:rsid w:val="002B7137"/>
    <w:rsid w:val="002D5757"/>
    <w:rsid w:val="00301905"/>
    <w:rsid w:val="00322749"/>
    <w:rsid w:val="00366260"/>
    <w:rsid w:val="00371787"/>
    <w:rsid w:val="00386C3C"/>
    <w:rsid w:val="00397397"/>
    <w:rsid w:val="003C46DA"/>
    <w:rsid w:val="003F6420"/>
    <w:rsid w:val="0040297B"/>
    <w:rsid w:val="00421630"/>
    <w:rsid w:val="00423E47"/>
    <w:rsid w:val="0043336B"/>
    <w:rsid w:val="004849B6"/>
    <w:rsid w:val="00485E68"/>
    <w:rsid w:val="004953FE"/>
    <w:rsid w:val="004B370F"/>
    <w:rsid w:val="004C78AE"/>
    <w:rsid w:val="004D5292"/>
    <w:rsid w:val="004D741D"/>
    <w:rsid w:val="004E49D1"/>
    <w:rsid w:val="004F6181"/>
    <w:rsid w:val="005017B2"/>
    <w:rsid w:val="005103B8"/>
    <w:rsid w:val="00512F95"/>
    <w:rsid w:val="005363A7"/>
    <w:rsid w:val="00553C05"/>
    <w:rsid w:val="00555791"/>
    <w:rsid w:val="00574ED9"/>
    <w:rsid w:val="005921F9"/>
    <w:rsid w:val="005C6929"/>
    <w:rsid w:val="005D6380"/>
    <w:rsid w:val="005D71E5"/>
    <w:rsid w:val="005F6F85"/>
    <w:rsid w:val="0064257B"/>
    <w:rsid w:val="006444DB"/>
    <w:rsid w:val="006601B6"/>
    <w:rsid w:val="006871CD"/>
    <w:rsid w:val="006B160B"/>
    <w:rsid w:val="006D578E"/>
    <w:rsid w:val="006F48AC"/>
    <w:rsid w:val="0072646F"/>
    <w:rsid w:val="00734C1C"/>
    <w:rsid w:val="007425E7"/>
    <w:rsid w:val="00763A85"/>
    <w:rsid w:val="007A4BDE"/>
    <w:rsid w:val="007B1BEA"/>
    <w:rsid w:val="007D1194"/>
    <w:rsid w:val="007F3E2A"/>
    <w:rsid w:val="00800FAF"/>
    <w:rsid w:val="008064A7"/>
    <w:rsid w:val="00807B6D"/>
    <w:rsid w:val="0081174B"/>
    <w:rsid w:val="008171A7"/>
    <w:rsid w:val="00842AF1"/>
    <w:rsid w:val="0086384B"/>
    <w:rsid w:val="0087514D"/>
    <w:rsid w:val="00884057"/>
    <w:rsid w:val="008B328F"/>
    <w:rsid w:val="008C0244"/>
    <w:rsid w:val="008C157E"/>
    <w:rsid w:val="008C2E5C"/>
    <w:rsid w:val="008C52AD"/>
    <w:rsid w:val="008E0DBD"/>
    <w:rsid w:val="008E4AE1"/>
    <w:rsid w:val="00905B9F"/>
    <w:rsid w:val="009143E9"/>
    <w:rsid w:val="00941EBE"/>
    <w:rsid w:val="00956563"/>
    <w:rsid w:val="00967AFA"/>
    <w:rsid w:val="0098556A"/>
    <w:rsid w:val="009914CF"/>
    <w:rsid w:val="009A19DD"/>
    <w:rsid w:val="009A1EB2"/>
    <w:rsid w:val="009B2778"/>
    <w:rsid w:val="00A11412"/>
    <w:rsid w:val="00A35FCF"/>
    <w:rsid w:val="00A4174C"/>
    <w:rsid w:val="00A94AE5"/>
    <w:rsid w:val="00AB7206"/>
    <w:rsid w:val="00AC4E59"/>
    <w:rsid w:val="00AD2914"/>
    <w:rsid w:val="00B126AB"/>
    <w:rsid w:val="00B203DD"/>
    <w:rsid w:val="00B37C15"/>
    <w:rsid w:val="00B420BE"/>
    <w:rsid w:val="00B50437"/>
    <w:rsid w:val="00B57875"/>
    <w:rsid w:val="00B62A35"/>
    <w:rsid w:val="00B67261"/>
    <w:rsid w:val="00B75CA0"/>
    <w:rsid w:val="00B87D8E"/>
    <w:rsid w:val="00BB5B52"/>
    <w:rsid w:val="00BC5FCA"/>
    <w:rsid w:val="00BE0E38"/>
    <w:rsid w:val="00C34B74"/>
    <w:rsid w:val="00C35D42"/>
    <w:rsid w:val="00C451E8"/>
    <w:rsid w:val="00C53DE1"/>
    <w:rsid w:val="00C74BAE"/>
    <w:rsid w:val="00C807AD"/>
    <w:rsid w:val="00C85821"/>
    <w:rsid w:val="00D007E9"/>
    <w:rsid w:val="00D214DE"/>
    <w:rsid w:val="00D53CC7"/>
    <w:rsid w:val="00D626B4"/>
    <w:rsid w:val="00D76A5D"/>
    <w:rsid w:val="00DA1C74"/>
    <w:rsid w:val="00DB5F97"/>
    <w:rsid w:val="00DE43C3"/>
    <w:rsid w:val="00E00194"/>
    <w:rsid w:val="00E012EE"/>
    <w:rsid w:val="00E045AF"/>
    <w:rsid w:val="00E059DE"/>
    <w:rsid w:val="00E17382"/>
    <w:rsid w:val="00E541BB"/>
    <w:rsid w:val="00E70511"/>
    <w:rsid w:val="00E7432E"/>
    <w:rsid w:val="00E761A4"/>
    <w:rsid w:val="00E82C45"/>
    <w:rsid w:val="00E94008"/>
    <w:rsid w:val="00E96B28"/>
    <w:rsid w:val="00EA30D0"/>
    <w:rsid w:val="00EB292A"/>
    <w:rsid w:val="00EB2B1B"/>
    <w:rsid w:val="00EB4132"/>
    <w:rsid w:val="00EB7A61"/>
    <w:rsid w:val="00ED283C"/>
    <w:rsid w:val="00EF0168"/>
    <w:rsid w:val="00EF51B5"/>
    <w:rsid w:val="00F12CDE"/>
    <w:rsid w:val="00F7514B"/>
    <w:rsid w:val="00F75564"/>
    <w:rsid w:val="00F959C3"/>
    <w:rsid w:val="00FA6D0A"/>
    <w:rsid w:val="00FD1C4F"/>
    <w:rsid w:val="00FE3765"/>
    <w:rsid w:val="00FF39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EF560-715B-432B-B4FA-C47902F5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012EE"/>
    <w:pPr>
      <w:spacing w:line="360" w:lineRule="auto"/>
    </w:pPr>
    <w:rPr>
      <w:rFonts w:ascii="Times New Roman" w:hAnsi="Times New Roman" w:cs="Times New Roman"/>
      <w:sz w:val="24"/>
      <w:szCs w:val="24"/>
    </w:rPr>
  </w:style>
  <w:style w:type="paragraph" w:styleId="Pealkiri1">
    <w:name w:val="heading 1"/>
    <w:basedOn w:val="Normaallaad"/>
    <w:next w:val="Normaallaad"/>
    <w:link w:val="Pealkiri1Mrk"/>
    <w:uiPriority w:val="9"/>
    <w:qFormat/>
    <w:rsid w:val="00E012EE"/>
    <w:pPr>
      <w:keepNext/>
      <w:keepLines/>
      <w:jc w:val="left"/>
      <w:outlineLvl w:val="0"/>
    </w:pPr>
    <w:rPr>
      <w:rFonts w:eastAsiaTheme="majorEastAsia" w:cstheme="majorBidi"/>
      <w:b/>
      <w:color w:val="000000" w:themeColor="text1"/>
      <w:sz w:val="32"/>
      <w:szCs w:val="32"/>
    </w:rPr>
  </w:style>
  <w:style w:type="paragraph" w:styleId="Pealkiri2">
    <w:name w:val="heading 2"/>
    <w:basedOn w:val="Normaallaad"/>
    <w:next w:val="Normaallaad"/>
    <w:link w:val="Pealkiri2Mrk"/>
    <w:uiPriority w:val="9"/>
    <w:unhideWhenUsed/>
    <w:qFormat/>
    <w:rsid w:val="00E012EE"/>
    <w:pPr>
      <w:keepNext/>
      <w:keepLines/>
      <w:spacing w:before="40"/>
      <w:jc w:val="left"/>
      <w:outlineLvl w:val="1"/>
    </w:pPr>
    <w:rPr>
      <w:rFonts w:eastAsiaTheme="majorEastAsia" w:cstheme="majorBidi"/>
      <w:b/>
      <w:color w:val="000000" w:themeColor="text1"/>
      <w:sz w:val="28"/>
      <w:szCs w:val="26"/>
    </w:rPr>
  </w:style>
  <w:style w:type="paragraph" w:styleId="Pealkiri3">
    <w:name w:val="heading 3"/>
    <w:basedOn w:val="Normaallaad"/>
    <w:next w:val="Normaallaad"/>
    <w:link w:val="Pealkiri3Mrk"/>
    <w:uiPriority w:val="9"/>
    <w:unhideWhenUsed/>
    <w:qFormat/>
    <w:rsid w:val="00E012EE"/>
    <w:pPr>
      <w:keepNext/>
      <w:keepLines/>
      <w:spacing w:before="40"/>
      <w:outlineLvl w:val="2"/>
    </w:pPr>
    <w:rPr>
      <w:rFonts w:eastAsiaTheme="majorEastAsia" w:cstheme="majorBidi"/>
      <w:b/>
      <w:color w:val="000000" w:themeColor="text1"/>
      <w:sz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012EE"/>
    <w:rPr>
      <w:rFonts w:ascii="Times New Roman" w:eastAsiaTheme="majorEastAsia" w:hAnsi="Times New Roman" w:cstheme="majorBidi"/>
      <w:b/>
      <w:color w:val="000000" w:themeColor="text1"/>
      <w:sz w:val="32"/>
      <w:szCs w:val="32"/>
    </w:rPr>
  </w:style>
  <w:style w:type="character" w:customStyle="1" w:styleId="Pealkiri2Mrk">
    <w:name w:val="Pealkiri 2 Märk"/>
    <w:basedOn w:val="Liguvaikefont"/>
    <w:link w:val="Pealkiri2"/>
    <w:uiPriority w:val="9"/>
    <w:rsid w:val="00E012EE"/>
    <w:rPr>
      <w:rFonts w:ascii="Times New Roman" w:eastAsiaTheme="majorEastAsia" w:hAnsi="Times New Roman" w:cstheme="majorBidi"/>
      <w:b/>
      <w:color w:val="000000" w:themeColor="text1"/>
      <w:sz w:val="28"/>
      <w:szCs w:val="26"/>
    </w:rPr>
  </w:style>
  <w:style w:type="character" w:customStyle="1" w:styleId="Pealkiri3Mrk">
    <w:name w:val="Pealkiri 3 Märk"/>
    <w:basedOn w:val="Liguvaikefont"/>
    <w:link w:val="Pealkiri3"/>
    <w:uiPriority w:val="9"/>
    <w:rsid w:val="00E012EE"/>
    <w:rPr>
      <w:rFonts w:ascii="Times New Roman" w:eastAsiaTheme="majorEastAsia" w:hAnsi="Times New Roman" w:cstheme="majorBidi"/>
      <w:b/>
      <w:color w:val="000000" w:themeColor="text1"/>
      <w:sz w:val="26"/>
      <w:szCs w:val="24"/>
    </w:rPr>
  </w:style>
  <w:style w:type="paragraph" w:styleId="Pealdis">
    <w:name w:val="caption"/>
    <w:basedOn w:val="Normaallaad"/>
    <w:next w:val="Normaallaad"/>
    <w:uiPriority w:val="35"/>
    <w:unhideWhenUsed/>
    <w:qFormat/>
    <w:rsid w:val="00E012EE"/>
    <w:pPr>
      <w:spacing w:after="200" w:line="240" w:lineRule="auto"/>
    </w:pPr>
    <w:rPr>
      <w:i/>
      <w:iCs/>
      <w:color w:val="44546A" w:themeColor="text2"/>
      <w:sz w:val="18"/>
      <w:szCs w:val="18"/>
    </w:rPr>
  </w:style>
  <w:style w:type="character" w:styleId="Hperlink">
    <w:name w:val="Hyperlink"/>
    <w:basedOn w:val="Liguvaikefont"/>
    <w:uiPriority w:val="99"/>
    <w:unhideWhenUsed/>
    <w:rsid w:val="00F12CDE"/>
    <w:rPr>
      <w:color w:val="0000FF"/>
      <w:u w:val="single"/>
    </w:rPr>
  </w:style>
  <w:style w:type="paragraph" w:styleId="Bibliograafia">
    <w:name w:val="Bibliography"/>
    <w:basedOn w:val="Normaallaad"/>
    <w:next w:val="Normaallaad"/>
    <w:uiPriority w:val="37"/>
    <w:unhideWhenUsed/>
    <w:rsid w:val="00D7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tammegymnaasium.ee/teemeplus-projek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Rii18</b:Tag>
    <b:SourceType>InternetSite</b:SourceType>
    <b:Guid>{C5F899F6-364F-4A48-8500-4F620311E3D4}</b:Guid>
    <b:Title>Ravimiseadus Riigi Teataja</b:Title>
    <b:InternetSiteTitle>Riigi Teataja</b:InternetSiteTitle>
    <b:URL>https://www.riigiteataja.ee/akt/104052016004</b:URL>
    <b:YearAccessed>2018</b:YearAccessed>
    <b:MonthAccessed>01</b:MonthAccessed>
    <b:DayAccessed>04</b:DayAccessed>
    <b:Author>
      <b:Author>
        <b:Corporate>Riigi Teataja</b:Corporate>
      </b:Author>
    </b:Author>
    <b:Year>2016</b:Year>
    <b:Month>05</b:Month>
    <b:Day>04</b:Day>
    <b:RefOrder>1</b:RefOrder>
  </b:Source>
  <b:Source>
    <b:Tag>Ein15</b:Tag>
    <b:SourceType>ArticleInAPeriodical</b:SourceType>
    <b:Guid>{B0717A0E-FAF6-1740-9A3E-20CC53BC8FDA}</b:Guid>
    <b:Author>
      <b:Author>
        <b:NameList>
          <b:Person>
            <b:Last>Einmann</b:Last>
            <b:First>Maret</b:First>
          </b:Person>
        </b:NameList>
      </b:Author>
    </b:Author>
    <b:Title>Kuidas kodust rohukappi korrastada?</b:Title>
    <b:InternetSiteTitle>Tervist24</b:InternetSiteTitle>
    <b:Year>2015</b:Year>
    <b:Month>11</b:Month>
    <b:Day>21</b:Day>
    <b:PeriodicalTitle>Õhtuleht</b:PeriodicalTitle>
    <b:RefOrder>2</b:RefOrder>
  </b:Source>
  <b:Source>
    <b:Tag>Rav17</b:Tag>
    <b:SourceType>InternetSite</b:SourceType>
    <b:Guid>{BAB7C47E-B552-A047-95F4-5499D8AD497E}</b:Guid>
    <b:Title>Kõlbmatute ravimite käitlemine (ravimijäägid) Ravimiamet</b:Title>
    <b:Year>2017</b:Year>
    <b:Month>10</b:Month>
    <b:Day>24</b:Day>
    <b:Author>
      <b:Author>
        <b:Corporate>Ravimiamet</b:Corporate>
      </b:Author>
    </b:Author>
    <b:InternetSiteTitle>Ravimiamet</b:InternetSiteTitle>
    <b:URL>http://ravimiamet.ee/kolbmatute-ravimite-kaitlemine?group=7</b:URL>
    <b:YearAccessed>2018</b:YearAccessed>
    <b:MonthAccessed>01</b:MonthAccessed>
    <b:DayAccessed>22</b:DayAccessed>
    <b:RefOrder>3</b:RefOrder>
  </b:Source>
  <b:Source>
    <b:Tag>Rav16</b:Tag>
    <b:SourceType>InternetSite</b:SourceType>
    <b:Guid>{EC44FA51-3943-954F-A129-34A3E49AD807}</b:Guid>
    <b:Author>
      <b:Author>
        <b:Corporate>Ravimiamet</b:Corporate>
      </b:Author>
    </b:Author>
    <b:Title>Ravimid Ravimiamet</b:Title>
    <b:InternetSiteTitle>Ravimiamet</b:InternetSiteTitle>
    <b:URL>http://ravimiamet.ee/ravimid?group=7</b:URL>
    <b:Year>2016</b:Year>
    <b:Month>12</b:Month>
    <b:Day>20</b:Day>
    <b:YearAccessed>2018</b:YearAccessed>
    <b:MonthAccessed>01</b:MonthAccessed>
    <b:DayAccessed>04</b:DayAccessed>
    <b:RefOrder>4</b:RefOrder>
  </b:Source>
  <b:Source>
    <b:Tag>Ege12</b:Tag>
    <b:SourceType>ArticleInAPeriodical</b:SourceType>
    <b:Guid>{55C07B45-1686-834E-A613-98AE6E64C879}</b:Guid>
    <b:Author>
      <b:Author>
        <b:NameList>
          <b:Person>
            <b:Last>Ninn</b:Last>
            <b:First>Eger</b:First>
          </b:Person>
        </b:NameList>
      </b:Author>
    </b:Author>
    <b:Title>Enamasti saab laps mürgistuse kodus vanema hooletuse tõttu</b:Title>
    <b:PeriodicalTitle>Postimees</b:PeriodicalTitle>
    <b:Year>2012</b:Year>
    <b:Month>6</b:Month>
    <b:Day>8</b:Day>
    <b:RefOrder>5</b:RefOrder>
  </b:Source>
  <b:Source>
    <b:Tag>Nur09</b:Tag>
    <b:SourceType>DocumentFromInternetSite</b:SourceType>
    <b:Guid>{33D20350-8D63-B342-96F2-8FD3EC24B09D}</b:Guid>
    <b:Title>Ägedad mürgistused lastel Tallinna lastehaigla andmetel</b:Title>
    <b:InternetSiteTitle>Ägedad mürgistused lastel Tallinna lastehaigla andmetel</b:InternetSiteTitle>
    <b:URL>http://ojs.utlib.ee/index.php/EA/article/viewFile/10475/5662</b:URL>
    <b:Year>2009</b:Year>
    <b:Author>
      <b:Author>
        <b:NameList>
          <b:Person>
            <b:Last>Nurm</b:Last>
            <b:First>Helke</b:First>
          </b:Person>
        </b:NameList>
      </b:Author>
    </b:Author>
    <b:PeriodicalTitle>Eesti Arst</b:PeriodicalTitle>
    <b:YearAccessed>2018</b:YearAccessed>
    <b:MonthAccessed>02</b:MonthAccessed>
    <b:DayAccessed>23</b:DayAccessed>
    <b:RefOrder>6</b:RefOrder>
  </b:Source>
  <b:Source>
    <b:Tag>Sem172</b:Tag>
    <b:SourceType>DocumentFromInternetSite</b:SourceType>
    <b:Guid>{6AFCA632-246B-4746-8AC3-1F230C3FB590}</b:Guid>
    <b:Title>Eesti Akadeemiline Farmaatsia Selts</b:Title>
    <b:InternetSiteTitle>Ksmaabipakk: kodu</b:InternetSiteTitle>
    <b:URL>http://easp.ee/wp/wp-content/uploads/2018/01/Medkit_IG_WEB_LowRes_EST.jpg</b:URL>
    <b:Year>2017</b:Year>
    <b:Month>11</b:Month>
    <b:Day>26</b:Day>
    <b:YearAccessed>2018</b:YearAccessed>
    <b:MonthAccessed>03</b:MonthAccessed>
    <b:DayAccessed>26</b:DayAccessed>
    <b:Author>
      <b:Author>
        <b:NameList>
          <b:Person>
            <b:Last>Semjonov</b:Last>
            <b:First>Kristian</b:First>
          </b:Person>
          <b:Person>
            <b:Last>Dubov</b:Last>
            <b:First>Manfred</b:First>
          </b:Person>
          <b:Person>
            <b:Last>Kalistratov</b:Last>
            <b:First>Ilja</b:First>
          </b:Person>
        </b:NameList>
      </b:Author>
    </b:Author>
    <b:RefOrder>7</b:RefOrder>
  </b:Source>
  <b:Source>
    <b:Tag>Rav03</b:Tag>
    <b:SourceType>InternetSite</b:SourceType>
    <b:Guid>{693CD03B-B27B-B044-9E64-45B6ADF98672}</b:Guid>
    <b:Title>Paratsetamool ja maksakahjustus</b:Title>
    <b:InternetSiteTitle>Ravimiamet</b:InternetSiteTitle>
    <b:URL>https://www.ravimiamet.ee/paratsetamool-ja-maksakahjustus</b:URL>
    <b:Year>2003</b:Year>
    <b:Month>12</b:Month>
    <b:Day>17</b:Day>
    <b:YearAccessed>2018</b:YearAccessed>
    <b:MonthAccessed>02</b:MonthAccessed>
    <b:DayAccessed>25</b:DayAccessed>
    <b:Author>
      <b:Author>
        <b:Corporate>Ravimiamet</b:Corporate>
      </b:Author>
    </b:Author>
    <b:RefOrder>8</b:RefOrder>
  </b:Source>
  <b:Source>
    <b:Tag>Tar09</b:Tag>
    <b:SourceType>InternetSite</b:SourceType>
    <b:Guid>{CFF55464-D862-DB4A-BFC4-3A3E6D87EBFC}</b:Guid>
    <b:Author>
      <b:Author>
        <b:NameList>
          <b:Person>
            <b:Last>Talita</b:Last>
            <b:First>Targu</b:First>
          </b:Person>
        </b:NameList>
      </b:Author>
    </b:Author>
    <b:Title>Kuidas puhitusravimid toimivad?</b:Title>
    <b:InternetSiteTitle>Delfi Elutark</b:InternetSiteTitle>
    <b:URL>http://elutark.delfi.ee/tervis/kuidas-puhitusravimid-toimivad?id=24295139</b:URL>
    <b:Year>2009</b:Year>
    <b:Month>07</b:Month>
    <b:Day>08</b:Day>
    <b:YearAccessed>2018</b:YearAccessed>
    <b:MonthAccessed>02</b:MonthAccessed>
    <b:DayAccessed>25</b:DayAccessed>
    <b:RefOrder>9</b:RefOrder>
  </b:Source>
  <b:Source>
    <b:Tag>Mar16</b:Tag>
    <b:SourceType>InternetSite</b:SourceType>
    <b:Guid>{7663A358-502C-6D49-9BFA-2356BBDD3F0D}</b:Guid>
    <b:Author>
      <b:Author>
        <b:NameList>
          <b:Person>
            <b:Last>Lehar</b:Last>
            <b:First>Margot</b:First>
          </b:Person>
        </b:NameList>
      </b:Author>
    </b:Author>
    <b:Title>Kuidas saada aru, et mul on õietolmuallergia?</b:Title>
    <b:InternetSiteTitle>Õhtuleht Tervist24</b:InternetSiteTitle>
    <b:URL>https://tervist24.ohtuleht.ee/732434/kuidas-saada-aru-et-mul-on-oietolmuallergia</b:URL>
    <b:Year>2016</b:Year>
    <b:Month>5</b:Month>
    <b:Day>13</b:Day>
    <b:YearAccessed>2018</b:YearAccessed>
    <b:MonthAccessed>3</b:MonthAccessed>
    <b:DayAccessed>9</b:DayAccessed>
    <b:RefOrder>10</b:RefOrder>
  </b:Source>
  <b:Source>
    <b:Tag>Ain05</b:Tag>
    <b:SourceType>Book</b:SourceType>
    <b:Guid>{81F6B93E-9E55-8440-A3B1-2D19A9FB120E}</b:Guid>
    <b:Title>Tervist ja vürtsi maailma maitsetaimedest</b:Title>
    <b:Year>2005</b:Year>
    <b:Author>
      <b:Author>
        <b:NameList>
          <b:Person>
            <b:Last>Raal</b:Last>
            <b:First>Ain</b:First>
          </b:Person>
        </b:NameList>
      </b:Author>
    </b:Author>
    <b:Publisher>Kirjastus Valgus</b:Publisher>
    <b:RefOrder>11</b:RefOrder>
  </b:Source>
  <b:Source>
    <b:Tag>Ain13</b:Tag>
    <b:SourceType>Book</b:SourceType>
    <b:Guid>{ACB8878D-B15A-1645-96E2-08B10882D786}</b:Guid>
    <b:Author>
      <b:Author>
        <b:NameList>
          <b:Person>
            <b:Last>Raal</b:Last>
            <b:First>Ain</b:First>
          </b:Person>
        </b:NameList>
      </b:Author>
    </b:Author>
    <b:Title>101 Eesti Ravimtaime</b:Title>
    <b:City>Tallinn</b:City>
    <b:Publisher>Kirjastus Varrak</b:Publisher>
    <b:Year>2013</b:Year>
    <b:RefOrder>12</b:RefOrder>
  </b:Source>
  <b:Source>
    <b:Tag>Pro18</b:Tag>
    <b:SourceType>InternetSite</b:SourceType>
    <b:Guid>{89138C38-6E94-6346-A676-7BD299977F8A}</b:Guid>
    <b:Title>Proviisorid ja farmatseudid</b:Title>
    <b:InternetSiteTitle>Rajaleidja</b:InternetSiteTitle>
    <b:URL>http://ametid.rajaleidja.ee/Proviisorid-ja-farmatseudid</b:URL>
    <b:YearAccessed>2018</b:YearAccessed>
    <b:MonthAccessed>01</b:MonthAccessed>
    <b:DayAccessed>04</b:DayAccessed>
    <b:RefOrder>14</b:RefOrder>
  </b:Source>
  <b:Source>
    <b:Tag>Rau</b:Tag>
    <b:SourceType>InternetSite</b:SourceType>
    <b:Guid>{23B91D26-42D5-FC41-AC1B-0A5154A45029}</b:Guid>
    <b:Title>Mürgistus</b:Title>
    <b:Author>
      <b:Author>
        <b:NameList>
          <b:Person>
            <b:Last>Adlas</b:Last>
            <b:First>Raul</b:First>
          </b:Person>
        </b:NameList>
      </b:Author>
    </b:Author>
    <b:PeriodicalTitle>Kliinik.ee</b:PeriodicalTitle>
    <b:InternetSiteTitle>Kliinik.ee</b:InternetSiteTitle>
    <b:URL>https://www.kliinik.ee/haiguste_abc/murgistus/id-1149</b:URL>
    <b:YearAccessed>2018</b:YearAccessed>
    <b:MonthAccessed>01</b:MonthAccessed>
    <b:DayAccessed>22</b:DayAccessed>
    <b:RefOrder>15</b:RefOrder>
  </b:Source>
  <b:Source>
    <b:Tag>Lem18</b:Tag>
    <b:SourceType>InternetSite</b:SourceType>
    <b:Guid>{4DB876E4-A0E7-7848-9953-63ED1F33DC47}</b:Guid>
    <b:Author>
      <b:Author>
        <b:NameList>
          <b:Person>
            <b:Last>Allikmets</b:Last>
            <b:First>Lembit</b:First>
          </b:Person>
        </b:NameList>
      </b:Author>
    </b:Author>
    <b:Title>Ravimimürgistus</b:Title>
    <b:InternetSiteTitle>Kliinik.ee</b:InternetSiteTitle>
    <b:URL>https://www.kliinik.ee/haiguste_abc/ravimimurgistus/id-1508</b:URL>
    <b:YearAccessed>2018</b:YearAccessed>
    <b:MonthAccessed>01</b:MonthAccessed>
    <b:DayAccessed>22</b:DayAccessed>
    <b:RefOrder>16</b:RefOrder>
  </b:Source>
  <b:Source>
    <b:Tag>Lem181</b:Tag>
    <b:SourceType>InternetSite</b:SourceType>
    <b:Guid>{1DB4BD28-DE14-E84C-ACA9-2700B1F4042D}</b:Guid>
    <b:Author>
      <b:Author>
        <b:NameList>
          <b:Person>
            <b:Last>Allikmets</b:Last>
            <b:First>Lembit</b:First>
          </b:Person>
        </b:NameList>
      </b:Author>
    </b:Author>
    <b:Title>Koduapteek</b:Title>
    <b:InternetSiteTitle>Kliinik.ee</b:InternetSiteTitle>
    <b:URL>https://www.kliinik.ee/haiguste_abc/koduapteek/id-708</b:URL>
    <b:YearAccessed>2018</b:YearAccessed>
    <b:MonthAccessed>01</b:MonthAccessed>
    <b:DayAccessed>22</b:DayAccessed>
    <b:RefOrder>17</b:RefOrder>
  </b:Source>
  <b:Source>
    <b:Tag>Mer18</b:Tag>
    <b:SourceType>InternetSite</b:SourceType>
    <b:Guid>{637CD4F4-4C23-9F48-A45C-197FD4ED51EF}</b:Guid>
    <b:Author>
      <b:Author>
        <b:Corporate>Merekivi Perearstid</b:Corporate>
      </b:Author>
    </b:Author>
    <b:Title>Koduapteek</b:Title>
    <b:InternetSiteTitle>Merekivi Perearstid</b:InternetSiteTitle>
    <b:URL>http://www.merekiviarstid.ee/kasulik-teada/koduapteek/</b:URL>
    <b:YearAccessed>2018</b:YearAccessed>
    <b:MonthAccessed>01</b:MonthAccessed>
    <b:DayAccessed>22</b:DayAccessed>
    <b:RefOrder>18</b:RefOrder>
  </b:Source>
  <b:Source>
    <b:Tag>Rav18</b:Tag>
    <b:SourceType>InternetSite</b:SourceType>
    <b:Guid>{BC6F1830-B073-6049-A204-D7E2FB3FA767}</b:Guid>
    <b:Author>
      <b:Author>
        <b:Corporate>Ravimiamet</b:Corporate>
      </b:Author>
    </b:Author>
    <b:Title>Ravimiregister Ibumetin</b:Title>
    <b:InternetSiteTitle>Ravimiamet</b:InternetSiteTitle>
    <b:URL>http://ravimiregister.ravimiamet.ee/default.aspx?pv=HumRavimid.Ravim&amp;vid=ae7c422c-1b4e-4666-b5a5-743c57aa4021</b:URL>
    <b:YearAccessed>2018</b:YearAccessed>
    <b:MonthAccessed>01</b:MonthAccessed>
    <b:DayAccessed>23</b:DayAccessed>
    <b:RefOrder>19</b:RefOrder>
  </b:Source>
  <b:Source>
    <b:Tag>Ees18</b:Tag>
    <b:SourceType>InternetSite</b:SourceType>
    <b:Guid>{098C7EF1-ED48-3947-89BD-CBCD8487B596}</b:Guid>
    <b:Title>Ravimid</b:Title>
    <b:Author>
      <b:Author>
        <b:Corporate>Eesti Haigekassa</b:Corporate>
      </b:Author>
    </b:Author>
    <b:InternetSiteTitle>Eesti Haigekassa</b:InternetSiteTitle>
    <b:URL>https://www.haigekassa.ee/kkk/ravimid</b:URL>
    <b:YearAccessed>2018</b:YearAccessed>
    <b:MonthAccessed>02</b:MonthAccessed>
    <b:DayAccessed>23</b:DayAccessed>
    <b:RefOrder>20</b:RefOrder>
  </b:Source>
  <b:Source>
    <b:Tag>Kai18</b:Tag>
    <b:SourceType>InternetSite</b:SourceType>
    <b:Guid>{50BAEC32-3E02-784C-BF03-2F38B40C1940}</b:Guid>
    <b:Author>
      <b:Author>
        <b:NameList>
          <b:Person>
            <b:Last>Antoniak</b:Last>
            <b:First>Kairi</b:First>
            <b:Middle>Marlen</b:Middle>
          </b:Person>
        </b:NameList>
      </b:Author>
    </b:Author>
    <b:Title>Grillihooaja kõhuhädad – kuidas neid ennetada ja leevendada?</b:Title>
    <b:InternetSiteTitle>Südameapteek</b:InternetSiteTitle>
    <b:URL>https://www.sudameapteek.ee/seedimine/grillihooaja-kohuhadad-kuidas-neid-ennetada-ja-leevendada/</b:URL>
    <b:YearAccessed>2018</b:YearAccessed>
    <b:MonthAccessed>3</b:MonthAccessed>
    <b:DayAccessed>9</b:DayAccessed>
    <b:RefOrder>21</b:RefOrder>
  </b:Source>
  <b:Source>
    <b:Tag>Sem17</b:Tag>
    <b:SourceType>DocumentFromInternetSite</b:SourceType>
    <b:Guid>{2C6FCD17-6740-3E43-B9BE-FBC8082D0874}</b:Guid>
    <b:Title>Eesti Akadeemiline Farmaatsia Selts</b:Title>
    <b:InternetSiteTitle>Esmaabipakk: kodu</b:InternetSiteTitle>
    <b:URL>http://easp.ee/wp/wp-content/uploads/2018/01/Medkit_IG_WEB_LowRes_EST.jpg</b:URL>
    <b:Year>2017</b:Year>
    <b:Month>11</b:Month>
    <b:Day>24</b:Day>
    <b:YearAccessed>2018</b:YearAccessed>
    <b:MonthAccessed>01</b:MonthAccessed>
    <b:DayAccessed>27</b:DayAccessed>
    <b:Author>
      <b:Author>
        <b:NameList>
          <b:Person>
            <b:Last>Semjonov</b:Last>
            <b:First>Kristian</b:First>
          </b:Person>
          <b:Person>
            <b:Last>Dubov</b:Last>
            <b:First>Manfred</b:First>
          </b:Person>
          <b:Person>
            <b:Last>Kalistratov</b:Last>
            <b:First>Ilja</b:First>
          </b:Person>
        </b:NameList>
      </b:Author>
    </b:Author>
    <b:RefOrder>22</b:RefOrder>
  </b:Source>
  <b:Source>
    <b:Tag>Sem171</b:Tag>
    <b:SourceType>DocumentFromInternetSite</b:SourceType>
    <b:Guid>{42B250B2-7ACE-D348-9C5C-9DCABDC46EA4}</b:Guid>
    <b:Title>Eesti Akadeemiline Farmaatsia Selts</b:Title>
    <b:InternetSiteTitle>Esmaabipakk: kodu</b:InternetSiteTitle>
    <b:URL>http://easp.ee/wp/wp-content/uploads/2018/01/Medkit_IG_WEB_LowRes_EST.jpg</b:URL>
    <b:Year>2017</b:Year>
    <b:Month>11</b:Month>
    <b:Day>24</b:Day>
    <b:YearAccessed>2018</b:YearAccessed>
    <b:MonthAccessed>03</b:MonthAccessed>
    <b:DayAccessed>26</b:DayAccessed>
    <b:Author>
      <b:Author>
        <b:NameList>
          <b:Person>
            <b:Last>Semjonov</b:Last>
            <b:First>Kristian</b:First>
          </b:Person>
          <b:Person>
            <b:Last>Dubov</b:Last>
            <b:First>Manfred</b:First>
          </b:Person>
          <b:Person>
            <b:Last>Kalistratov</b:Last>
            <b:First>Ilja</b:First>
          </b:Person>
        </b:NameList>
      </b:Author>
    </b:Author>
    <b:RefOrder>23</b:RefOrder>
  </b:Source>
  <b:Source>
    <b:Tag>Mil09</b:Tag>
    <b:SourceType>DocumentFromInternetSite</b:SourceType>
    <b:Guid>{806251AF-79F9-604A-AD1B-E6C6F700BDB9}</b:Guid>
    <b:Title>Skeletal formula of ibuprofen</b:Title>
    <b:Year>2009</b:Year>
    <b:Author>
      <b:Author>
        <b:NameList>
          <b:Person>
            <b:Last>Mills</b:Last>
            <b:First>Ben</b:First>
          </b:Person>
        </b:NameList>
      </b:Author>
    </b:Author>
    <b:Month>07</b:Month>
    <b:Day>23</b:Day>
    <b:InternetSiteTitle>Wikimedia Commons</b:InternetSiteTitle>
    <b:URL>https://commons.wikimedia.org/wiki/File%3AIbuprofen-racemic-2D-skeletal.png</b:URL>
    <b:YearAccessed>2018</b:YearAccessed>
    <b:MonthAccessed>04</b:MonthAccessed>
    <b:DayAccessed>23</b:DayAccessed>
    <b:RefOrder>13</b:RefOrder>
  </b:Source>
</b:Sources>
</file>

<file path=customXml/itemProps1.xml><?xml version="1.0" encoding="utf-8"?>
<ds:datastoreItem xmlns:ds="http://schemas.openxmlformats.org/officeDocument/2006/customXml" ds:itemID="{D33C7F81-91C2-4505-9E38-00908AE7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3532</Words>
  <Characters>20489</Characters>
  <Application>Microsoft Office Word</Application>
  <DocSecurity>0</DocSecurity>
  <Lines>170</Lines>
  <Paragraphs>47</Paragraphs>
  <ScaleCrop>false</ScaleCrop>
  <Company>Tartu Tamme Gümnaasium</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Tokko</dc:creator>
  <cp:keywords/>
  <dc:description/>
  <cp:lastModifiedBy>Urmas Tokko</cp:lastModifiedBy>
  <cp:revision>3</cp:revision>
  <dcterms:created xsi:type="dcterms:W3CDTF">2018-05-14T12:50:00Z</dcterms:created>
  <dcterms:modified xsi:type="dcterms:W3CDTF">2018-05-14T12:51:00Z</dcterms:modified>
</cp:coreProperties>
</file>